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1C70538F" w14:textId="77777777" w:rsidR="00223176" w:rsidRPr="002B4FB3" w:rsidRDefault="00223176" w:rsidP="004E6E6E">
      <w:pPr>
        <w:spacing w:after="0" w:line="240" w:lineRule="auto"/>
        <w:jc w:val="both"/>
        <w:rPr>
          <w:rFonts w:ascii="Trebuchet MS" w:hAnsi="Trebuchet MS"/>
          <w:b/>
          <w:color w:val="244061" w:themeColor="accent1" w:themeShade="80"/>
        </w:rPr>
      </w:pPr>
    </w:p>
    <w:p w14:paraId="1D341C5B" w14:textId="77777777" w:rsidR="00223176" w:rsidRPr="002B4FB3" w:rsidRDefault="00223176" w:rsidP="004E6E6E">
      <w:pPr>
        <w:spacing w:after="0" w:line="240" w:lineRule="auto"/>
        <w:jc w:val="both"/>
        <w:rPr>
          <w:rFonts w:ascii="Trebuchet MS" w:hAnsi="Trebuchet MS"/>
          <w:b/>
          <w:color w:val="244061" w:themeColor="accent1" w:themeShade="80"/>
        </w:rPr>
      </w:pPr>
    </w:p>
    <w:p w14:paraId="20756C95" w14:textId="77777777" w:rsidR="00FB6488" w:rsidRPr="002B4FB3" w:rsidRDefault="00FB6488" w:rsidP="004E6E6E">
      <w:pPr>
        <w:spacing w:after="0" w:line="240" w:lineRule="auto"/>
        <w:jc w:val="both"/>
        <w:rPr>
          <w:rFonts w:ascii="Trebuchet MS" w:hAnsi="Trebuchet MS"/>
          <w:b/>
          <w:color w:val="244061" w:themeColor="accent1" w:themeShade="80"/>
        </w:rPr>
      </w:pPr>
      <w:r w:rsidRPr="002B4FB3">
        <w:rPr>
          <w:rFonts w:ascii="Trebuchet MS" w:hAnsi="Trebuchet MS"/>
          <w:b/>
          <w:color w:val="244061" w:themeColor="accent1" w:themeShade="80"/>
        </w:rPr>
        <w:t>PROGRAMUL OPERAŢIONAL CAPITAL UMAN</w:t>
      </w:r>
    </w:p>
    <w:p w14:paraId="016344CE" w14:textId="77777777" w:rsidR="00F50316" w:rsidRPr="002B4FB3" w:rsidRDefault="00F50316" w:rsidP="004E6E6E">
      <w:pPr>
        <w:spacing w:after="0" w:line="240" w:lineRule="auto"/>
        <w:jc w:val="both"/>
        <w:rPr>
          <w:rFonts w:ascii="Trebuchet MS" w:hAnsi="Trebuchet MS"/>
          <w:b/>
          <w:color w:val="244061" w:themeColor="accent1" w:themeShade="80"/>
        </w:rPr>
      </w:pPr>
    </w:p>
    <w:p w14:paraId="6F47AFC4" w14:textId="77777777" w:rsidR="00FB6488" w:rsidRPr="002B4FB3" w:rsidRDefault="00FB6488" w:rsidP="004E6E6E">
      <w:pPr>
        <w:spacing w:after="0" w:line="240" w:lineRule="auto"/>
        <w:jc w:val="both"/>
        <w:rPr>
          <w:rFonts w:ascii="Trebuchet MS" w:hAnsi="Trebuchet MS"/>
          <w:b/>
          <w:color w:val="244061" w:themeColor="accent1" w:themeShade="80"/>
        </w:rPr>
      </w:pPr>
    </w:p>
    <w:p w14:paraId="5C48AA39" w14:textId="77777777" w:rsidR="00F50316" w:rsidRPr="002B4FB3" w:rsidRDefault="00F50316" w:rsidP="0082780E">
      <w:pPr>
        <w:autoSpaceDE w:val="0"/>
        <w:autoSpaceDN w:val="0"/>
        <w:adjustRightInd w:val="0"/>
        <w:spacing w:after="0" w:line="240" w:lineRule="auto"/>
        <w:jc w:val="both"/>
        <w:rPr>
          <w:rFonts w:ascii="Trebuchet MS" w:hAnsi="Trebuchet MS" w:cs="Calibri,Italic"/>
          <w:b/>
          <w:iCs/>
          <w:color w:val="244061" w:themeColor="accent1" w:themeShade="80"/>
        </w:rPr>
      </w:pPr>
      <w:r w:rsidRPr="002B4FB3">
        <w:rPr>
          <w:rFonts w:ascii="Trebuchet MS" w:hAnsi="Trebuchet MS" w:cs="Calibri,Bold"/>
          <w:b/>
          <w:bCs/>
          <w:color w:val="244061" w:themeColor="accent1" w:themeShade="80"/>
        </w:rPr>
        <w:t xml:space="preserve">Axa prioritară 4 - </w:t>
      </w:r>
      <w:r w:rsidRPr="002B4FB3">
        <w:rPr>
          <w:rFonts w:ascii="Trebuchet MS" w:hAnsi="Trebuchet MS" w:cs="Calibri,Italic"/>
          <w:b/>
          <w:iCs/>
          <w:color w:val="244061" w:themeColor="accent1" w:themeShade="80"/>
        </w:rPr>
        <w:t>Incluziunea socială și combaterea sărăciei</w:t>
      </w:r>
    </w:p>
    <w:p w14:paraId="10AA6AE3" w14:textId="603E0177" w:rsidR="00F50316" w:rsidRPr="002B4FB3" w:rsidRDefault="00F50316" w:rsidP="0082780E">
      <w:pPr>
        <w:autoSpaceDE w:val="0"/>
        <w:autoSpaceDN w:val="0"/>
        <w:adjustRightInd w:val="0"/>
        <w:spacing w:after="0" w:line="240" w:lineRule="auto"/>
        <w:jc w:val="both"/>
        <w:rPr>
          <w:rFonts w:ascii="Trebuchet MS" w:hAnsi="Trebuchet MS" w:cs="Calibri,Italic"/>
          <w:b/>
          <w:iCs/>
          <w:color w:val="244061" w:themeColor="accent1" w:themeShade="80"/>
        </w:rPr>
      </w:pPr>
      <w:r w:rsidRPr="002B4FB3">
        <w:rPr>
          <w:rFonts w:ascii="Trebuchet MS" w:hAnsi="Trebuchet MS" w:cs="Calibri,Bold"/>
          <w:b/>
          <w:bCs/>
          <w:color w:val="244061" w:themeColor="accent1" w:themeShade="80"/>
        </w:rPr>
        <w:t xml:space="preserve">Obiectivul tematic 9: </w:t>
      </w:r>
      <w:r w:rsidRPr="002B4FB3">
        <w:rPr>
          <w:rFonts w:ascii="Trebuchet MS" w:hAnsi="Trebuchet MS" w:cs="Calibri,Italic"/>
          <w:b/>
          <w:iCs/>
          <w:color w:val="244061" w:themeColor="accent1" w:themeShade="80"/>
        </w:rPr>
        <w:t>Promovarea incluziunii sociale, combaterea sărăciei și a oricărei forme de discriminare</w:t>
      </w:r>
    </w:p>
    <w:p w14:paraId="665444DE" w14:textId="4A33D3C1" w:rsidR="00F50316" w:rsidRPr="002B4FB3" w:rsidRDefault="00F50316" w:rsidP="0082780E">
      <w:pPr>
        <w:autoSpaceDE w:val="0"/>
        <w:autoSpaceDN w:val="0"/>
        <w:adjustRightInd w:val="0"/>
        <w:spacing w:after="0" w:line="240" w:lineRule="auto"/>
        <w:jc w:val="both"/>
        <w:rPr>
          <w:rFonts w:ascii="Trebuchet MS" w:hAnsi="Trebuchet MS" w:cs="Calibri,Italic"/>
          <w:b/>
          <w:iCs/>
          <w:color w:val="244061" w:themeColor="accent1" w:themeShade="80"/>
        </w:rPr>
      </w:pPr>
      <w:r w:rsidRPr="002B4FB3">
        <w:rPr>
          <w:rFonts w:ascii="Trebuchet MS" w:hAnsi="Trebuchet MS" w:cs="Calibri,Bold"/>
          <w:b/>
          <w:bCs/>
          <w:color w:val="244061" w:themeColor="accent1" w:themeShade="80"/>
        </w:rPr>
        <w:t>Prioritatea de investiții 9.iv</w:t>
      </w:r>
      <w:r w:rsidRPr="002B4FB3">
        <w:rPr>
          <w:rFonts w:ascii="Trebuchet MS" w:hAnsi="Trebuchet MS" w:cs="Calibri"/>
          <w:b/>
          <w:color w:val="244061" w:themeColor="accent1" w:themeShade="80"/>
        </w:rPr>
        <w:t xml:space="preserve">: </w:t>
      </w:r>
      <w:r w:rsidRPr="002B4FB3">
        <w:rPr>
          <w:rFonts w:ascii="Trebuchet MS" w:hAnsi="Trebuchet MS" w:cs="Calibri,Italic"/>
          <w:b/>
          <w:iCs/>
          <w:color w:val="244061" w:themeColor="accent1" w:themeShade="80"/>
        </w:rPr>
        <w:t>Creșterea accesului la servicii accesibile, durabile și de înaltă</w:t>
      </w:r>
      <w:r w:rsidR="0082780E">
        <w:rPr>
          <w:rFonts w:ascii="Trebuchet MS" w:hAnsi="Trebuchet MS" w:cs="Calibri,Italic"/>
          <w:b/>
          <w:iCs/>
          <w:color w:val="244061" w:themeColor="accent1" w:themeShade="80"/>
        </w:rPr>
        <w:t xml:space="preserve"> </w:t>
      </w:r>
      <w:r w:rsidRPr="002B4FB3">
        <w:rPr>
          <w:rFonts w:ascii="Trebuchet MS" w:hAnsi="Trebuchet MS" w:cs="Calibri,Italic"/>
          <w:b/>
          <w:iCs/>
          <w:color w:val="244061" w:themeColor="accent1" w:themeShade="80"/>
        </w:rPr>
        <w:t>calitate, inclusiv asistență medicală și servicii sociale de interes general</w:t>
      </w:r>
    </w:p>
    <w:p w14:paraId="20B9F42B" w14:textId="27D71592" w:rsidR="00F50316" w:rsidRPr="002B4FB3" w:rsidRDefault="00F50316" w:rsidP="0082780E">
      <w:pPr>
        <w:autoSpaceDE w:val="0"/>
        <w:autoSpaceDN w:val="0"/>
        <w:adjustRightInd w:val="0"/>
        <w:spacing w:after="0" w:line="240" w:lineRule="auto"/>
        <w:jc w:val="both"/>
        <w:rPr>
          <w:rFonts w:ascii="Trebuchet MS" w:hAnsi="Trebuchet MS" w:cs="Calibri,Italic"/>
          <w:b/>
          <w:iCs/>
          <w:color w:val="244061" w:themeColor="accent1" w:themeShade="80"/>
        </w:rPr>
      </w:pPr>
      <w:r w:rsidRPr="002B4FB3">
        <w:rPr>
          <w:rFonts w:ascii="Trebuchet MS" w:hAnsi="Trebuchet MS" w:cs="Calibri,Bold"/>
          <w:b/>
          <w:bCs/>
          <w:color w:val="244061" w:themeColor="accent1" w:themeShade="80"/>
        </w:rPr>
        <w:t xml:space="preserve">Obiectivul specific 4.8: </w:t>
      </w:r>
      <w:r w:rsidRPr="002B4FB3">
        <w:rPr>
          <w:rFonts w:ascii="Trebuchet MS" w:hAnsi="Trebuchet MS" w:cs="Calibri,Italic"/>
          <w:b/>
          <w:iCs/>
          <w:color w:val="244061" w:themeColor="accent1" w:themeShade="80"/>
        </w:rPr>
        <w:t>Îmbunătățirea nivelului de competențe al profesioniștilor din sectorul medical</w:t>
      </w:r>
    </w:p>
    <w:p w14:paraId="78F59760" w14:textId="77777777" w:rsidR="00F50316" w:rsidRPr="002B4FB3" w:rsidRDefault="00F50316" w:rsidP="00F50316">
      <w:pPr>
        <w:spacing w:after="120"/>
        <w:jc w:val="center"/>
        <w:rPr>
          <w:rFonts w:ascii="Trebuchet MS" w:hAnsi="Trebuchet MS" w:cs="Calibri,BoldItalic"/>
          <w:b/>
          <w:bCs/>
          <w:i/>
          <w:iCs/>
          <w:color w:val="244061" w:themeColor="accent1" w:themeShade="80"/>
        </w:rPr>
      </w:pPr>
    </w:p>
    <w:p w14:paraId="00BD2F78" w14:textId="77777777" w:rsidR="00F50316" w:rsidRDefault="00F50316" w:rsidP="00F50316">
      <w:pPr>
        <w:spacing w:after="120"/>
        <w:jc w:val="center"/>
        <w:rPr>
          <w:rFonts w:ascii="Trebuchet MS" w:hAnsi="Trebuchet MS" w:cs="Calibri,BoldItalic"/>
          <w:b/>
          <w:bCs/>
          <w:i/>
          <w:iCs/>
          <w:color w:val="244061" w:themeColor="accent1" w:themeShade="80"/>
        </w:rPr>
      </w:pPr>
    </w:p>
    <w:p w14:paraId="28EFBF7D" w14:textId="77777777" w:rsidR="00EE1D92" w:rsidRDefault="00EE1D92" w:rsidP="00F50316">
      <w:pPr>
        <w:spacing w:after="120"/>
        <w:jc w:val="center"/>
        <w:rPr>
          <w:rFonts w:ascii="Trebuchet MS" w:hAnsi="Trebuchet MS" w:cs="Calibri,BoldItalic"/>
          <w:b/>
          <w:bCs/>
          <w:i/>
          <w:iCs/>
          <w:color w:val="244061" w:themeColor="accent1" w:themeShade="80"/>
        </w:rPr>
      </w:pPr>
    </w:p>
    <w:p w14:paraId="1091E72B" w14:textId="77777777" w:rsidR="00EE1D92" w:rsidRPr="002B4FB3" w:rsidRDefault="00EE1D92" w:rsidP="00F50316">
      <w:pPr>
        <w:spacing w:after="120"/>
        <w:jc w:val="center"/>
        <w:rPr>
          <w:rFonts w:ascii="Trebuchet MS" w:hAnsi="Trebuchet MS" w:cs="Calibri,BoldItalic"/>
          <w:b/>
          <w:bCs/>
          <w:i/>
          <w:iCs/>
          <w:color w:val="244061" w:themeColor="accent1" w:themeShade="80"/>
        </w:rPr>
      </w:pPr>
    </w:p>
    <w:p w14:paraId="74D2D027" w14:textId="77777777" w:rsidR="00F50316" w:rsidRPr="002B4FB3" w:rsidRDefault="00F50316" w:rsidP="00F50316">
      <w:pPr>
        <w:spacing w:after="120"/>
        <w:jc w:val="center"/>
        <w:rPr>
          <w:rFonts w:ascii="Trebuchet MS" w:hAnsi="Trebuchet MS" w:cs="Calibri,BoldItalic"/>
          <w:b/>
          <w:bCs/>
          <w:i/>
          <w:iCs/>
          <w:color w:val="244061" w:themeColor="accent1" w:themeShade="80"/>
        </w:rPr>
      </w:pPr>
      <w:r w:rsidRPr="002B4FB3">
        <w:rPr>
          <w:rFonts w:ascii="Trebuchet MS" w:hAnsi="Trebuchet MS" w:cs="Calibri,BoldItalic"/>
          <w:b/>
          <w:bCs/>
          <w:i/>
          <w:iCs/>
          <w:color w:val="244061" w:themeColor="accent1" w:themeShade="80"/>
        </w:rPr>
        <w:t>GHIDUL SOLICITANTULUI - CONDIȚII SPECIFICE</w:t>
      </w:r>
    </w:p>
    <w:p w14:paraId="3E926147" w14:textId="3E219508" w:rsidR="00875A09" w:rsidRDefault="00697B15" w:rsidP="00F50316">
      <w:pPr>
        <w:spacing w:after="120"/>
        <w:jc w:val="center"/>
        <w:rPr>
          <w:rFonts w:ascii="Trebuchet MS" w:hAnsi="Trebuchet MS"/>
          <w:b/>
          <w:color w:val="244061" w:themeColor="accent1" w:themeShade="80"/>
        </w:rPr>
      </w:pPr>
      <w:r w:rsidRPr="002B4FB3">
        <w:rPr>
          <w:rFonts w:ascii="Trebuchet MS" w:hAnsi="Trebuchet MS"/>
          <w:b/>
          <w:color w:val="244061" w:themeColor="accent1" w:themeShade="80"/>
        </w:rPr>
        <w:t xml:space="preserve"> </w:t>
      </w:r>
      <w:r w:rsidR="00EE1D92">
        <w:rPr>
          <w:rFonts w:ascii="Trebuchet MS" w:hAnsi="Trebuchet MS"/>
          <w:b/>
          <w:color w:val="244061" w:themeColor="accent1" w:themeShade="80"/>
        </w:rPr>
        <w:t xml:space="preserve">Competențe pentru competitivitate în domeniul </w:t>
      </w:r>
      <w:r w:rsidR="00071435">
        <w:rPr>
          <w:rFonts w:ascii="Trebuchet MS" w:hAnsi="Trebuchet MS"/>
          <w:b/>
          <w:color w:val="244061" w:themeColor="accent1" w:themeShade="80"/>
        </w:rPr>
        <w:t>cardiologiei</w:t>
      </w:r>
      <w:r w:rsidR="00EE1D92">
        <w:rPr>
          <w:rFonts w:ascii="Trebuchet MS" w:hAnsi="Trebuchet MS"/>
          <w:b/>
          <w:color w:val="244061" w:themeColor="accent1" w:themeShade="80"/>
        </w:rPr>
        <w:t xml:space="preserve"> pediatrice</w:t>
      </w:r>
    </w:p>
    <w:p w14:paraId="2321EAD2" w14:textId="478F4830" w:rsidR="00EE1D92" w:rsidRPr="002B4FB3" w:rsidRDefault="00EE1D92" w:rsidP="00F50316">
      <w:pPr>
        <w:spacing w:after="120"/>
        <w:jc w:val="center"/>
        <w:rPr>
          <w:rFonts w:ascii="Trebuchet MS" w:hAnsi="Trebuchet MS"/>
          <w:b/>
          <w:color w:val="244061" w:themeColor="accent1" w:themeShade="80"/>
        </w:rPr>
      </w:pPr>
      <w:r>
        <w:rPr>
          <w:rFonts w:ascii="Trebuchet MS" w:hAnsi="Trebuchet MS"/>
          <w:b/>
          <w:color w:val="244061" w:themeColor="accent1" w:themeShade="80"/>
        </w:rPr>
        <w:t>(</w:t>
      </w:r>
      <w:r w:rsidRPr="00EE1D92">
        <w:rPr>
          <w:rFonts w:ascii="Trebuchet MS" w:hAnsi="Trebuchet MS"/>
          <w:b/>
          <w:color w:val="244061" w:themeColor="accent1" w:themeShade="80"/>
        </w:rPr>
        <w:t>boli cardiovasculare, chirurgie, ATI)</w:t>
      </w:r>
    </w:p>
    <w:p w14:paraId="50818B9A" w14:textId="7397D263" w:rsidR="00F67A1F" w:rsidRPr="002B4FB3" w:rsidRDefault="00D049EC" w:rsidP="00F67A1F">
      <w:pPr>
        <w:spacing w:after="120"/>
        <w:jc w:val="center"/>
        <w:rPr>
          <w:rFonts w:ascii="Trebuchet MS" w:hAnsi="Trebuchet MS"/>
          <w:b/>
          <w:i/>
          <w:color w:val="244061" w:themeColor="accent1" w:themeShade="80"/>
        </w:rPr>
      </w:pPr>
      <w:r w:rsidRPr="002B4FB3">
        <w:rPr>
          <w:rFonts w:ascii="Trebuchet MS" w:hAnsi="Trebuchet MS"/>
          <w:b/>
          <w:i/>
          <w:color w:val="244061" w:themeColor="accent1" w:themeShade="80"/>
        </w:rPr>
        <w:t xml:space="preserve">AP </w:t>
      </w:r>
      <w:r w:rsidR="00CF2A09" w:rsidRPr="002B4FB3">
        <w:rPr>
          <w:rFonts w:ascii="Trebuchet MS" w:hAnsi="Trebuchet MS"/>
          <w:b/>
          <w:i/>
          <w:color w:val="244061" w:themeColor="accent1" w:themeShade="80"/>
        </w:rPr>
        <w:t>4</w:t>
      </w:r>
      <w:r w:rsidR="00F67A1F" w:rsidRPr="002B4FB3">
        <w:rPr>
          <w:rFonts w:ascii="Trebuchet MS" w:hAnsi="Trebuchet MS"/>
          <w:b/>
          <w:i/>
          <w:color w:val="244061" w:themeColor="accent1" w:themeShade="80"/>
        </w:rPr>
        <w:t xml:space="preserve">/ PI </w:t>
      </w:r>
      <w:r w:rsidR="00CF2A09" w:rsidRPr="002B4FB3">
        <w:rPr>
          <w:rFonts w:ascii="Trebuchet MS" w:hAnsi="Trebuchet MS"/>
          <w:b/>
          <w:i/>
          <w:color w:val="244061" w:themeColor="accent1" w:themeShade="80"/>
        </w:rPr>
        <w:t xml:space="preserve">9.iv </w:t>
      </w:r>
      <w:r w:rsidR="00F67A1F" w:rsidRPr="002B4FB3">
        <w:rPr>
          <w:rFonts w:ascii="Trebuchet MS" w:hAnsi="Trebuchet MS"/>
          <w:b/>
          <w:i/>
          <w:color w:val="244061" w:themeColor="accent1" w:themeShade="80"/>
        </w:rPr>
        <w:t xml:space="preserve">/ OS </w:t>
      </w:r>
      <w:r w:rsidR="00CF2A09" w:rsidRPr="002B4FB3">
        <w:rPr>
          <w:rFonts w:ascii="Trebuchet MS" w:hAnsi="Trebuchet MS"/>
          <w:b/>
          <w:i/>
          <w:color w:val="244061" w:themeColor="accent1" w:themeShade="80"/>
        </w:rPr>
        <w:t>4.8</w:t>
      </w:r>
    </w:p>
    <w:p w14:paraId="01FDCDFC" w14:textId="77777777" w:rsidR="004E7E32" w:rsidRPr="002B4FB3" w:rsidRDefault="004E7E32" w:rsidP="00862235">
      <w:pPr>
        <w:spacing w:after="120"/>
        <w:jc w:val="both"/>
        <w:rPr>
          <w:rFonts w:ascii="Trebuchet MS" w:hAnsi="Trebuchet MS"/>
          <w:color w:val="244061" w:themeColor="accent1" w:themeShade="80"/>
        </w:rPr>
      </w:pPr>
    </w:p>
    <w:p w14:paraId="7467DB22" w14:textId="77777777" w:rsidR="00F67A1F" w:rsidRDefault="00F67A1F" w:rsidP="00F67A1F">
      <w:pPr>
        <w:spacing w:before="120" w:after="120" w:line="240" w:lineRule="auto"/>
        <w:rPr>
          <w:rFonts w:ascii="Trebuchet MS" w:hAnsi="Trebuchet MS"/>
          <w:b/>
          <w:color w:val="244061" w:themeColor="accent1" w:themeShade="80"/>
        </w:rPr>
      </w:pPr>
    </w:p>
    <w:p w14:paraId="27991381" w14:textId="77777777" w:rsidR="00812085" w:rsidRDefault="00812085" w:rsidP="00F67A1F">
      <w:pPr>
        <w:spacing w:before="120" w:after="120" w:line="240" w:lineRule="auto"/>
        <w:rPr>
          <w:rFonts w:ascii="Trebuchet MS" w:hAnsi="Trebuchet MS"/>
          <w:b/>
          <w:color w:val="244061" w:themeColor="accent1" w:themeShade="80"/>
        </w:rPr>
      </w:pPr>
    </w:p>
    <w:p w14:paraId="368E0764" w14:textId="77777777" w:rsidR="00812085" w:rsidRDefault="00812085" w:rsidP="00F67A1F">
      <w:pPr>
        <w:spacing w:before="120" w:after="120" w:line="240" w:lineRule="auto"/>
        <w:rPr>
          <w:rFonts w:ascii="Trebuchet MS" w:hAnsi="Trebuchet MS"/>
          <w:b/>
          <w:color w:val="244061" w:themeColor="accent1" w:themeShade="80"/>
        </w:rPr>
      </w:pPr>
    </w:p>
    <w:p w14:paraId="01BE64C5" w14:textId="77777777" w:rsidR="00812085" w:rsidRDefault="00812085" w:rsidP="00F67A1F">
      <w:pPr>
        <w:spacing w:before="120" w:after="120" w:line="240" w:lineRule="auto"/>
        <w:rPr>
          <w:rFonts w:ascii="Trebuchet MS" w:hAnsi="Trebuchet MS"/>
          <w:b/>
          <w:color w:val="244061" w:themeColor="accent1" w:themeShade="80"/>
        </w:rPr>
      </w:pPr>
    </w:p>
    <w:p w14:paraId="002C7A17" w14:textId="77777777" w:rsidR="00812085" w:rsidRDefault="00812085" w:rsidP="00F67A1F">
      <w:pPr>
        <w:spacing w:before="120" w:after="120" w:line="240" w:lineRule="auto"/>
        <w:rPr>
          <w:rFonts w:ascii="Trebuchet MS" w:hAnsi="Trebuchet MS"/>
          <w:b/>
          <w:color w:val="244061" w:themeColor="accent1" w:themeShade="80"/>
        </w:rPr>
      </w:pPr>
    </w:p>
    <w:p w14:paraId="45547164" w14:textId="77777777" w:rsidR="00812085" w:rsidRDefault="00812085" w:rsidP="00F67A1F">
      <w:pPr>
        <w:spacing w:before="120" w:after="120" w:line="240" w:lineRule="auto"/>
        <w:rPr>
          <w:rFonts w:ascii="Trebuchet MS" w:hAnsi="Trebuchet MS"/>
          <w:b/>
          <w:color w:val="244061" w:themeColor="accent1" w:themeShade="80"/>
        </w:rPr>
      </w:pPr>
    </w:p>
    <w:p w14:paraId="538EDA2B" w14:textId="77777777" w:rsidR="00812085" w:rsidRDefault="00812085" w:rsidP="00F67A1F">
      <w:pPr>
        <w:spacing w:before="120" w:after="120" w:line="240" w:lineRule="auto"/>
        <w:rPr>
          <w:rFonts w:ascii="Trebuchet MS" w:hAnsi="Trebuchet MS"/>
          <w:b/>
          <w:color w:val="244061" w:themeColor="accent1" w:themeShade="80"/>
        </w:rPr>
      </w:pPr>
    </w:p>
    <w:p w14:paraId="479920D0" w14:textId="77777777" w:rsidR="00812085" w:rsidRPr="002B4FB3" w:rsidRDefault="00812085" w:rsidP="00F67A1F">
      <w:pPr>
        <w:spacing w:before="120" w:after="120" w:line="240" w:lineRule="auto"/>
        <w:rPr>
          <w:rFonts w:ascii="Trebuchet MS" w:hAnsi="Trebuchet MS"/>
          <w:b/>
          <w:color w:val="244061" w:themeColor="accent1" w:themeShade="80"/>
        </w:rPr>
      </w:pPr>
    </w:p>
    <w:p w14:paraId="4F4E957F" w14:textId="77777777" w:rsidR="00F67A1F" w:rsidRPr="002B4FB3" w:rsidRDefault="00F67A1F" w:rsidP="00F67A1F">
      <w:pPr>
        <w:spacing w:before="120" w:after="120" w:line="240" w:lineRule="auto"/>
        <w:rPr>
          <w:rFonts w:ascii="Trebuchet MS" w:hAnsi="Trebuchet MS"/>
          <w:color w:val="244061" w:themeColor="accent1" w:themeShade="80"/>
        </w:rPr>
      </w:pPr>
    </w:p>
    <w:p w14:paraId="5EE53B30" w14:textId="1F90EBDE" w:rsidR="00974D6E" w:rsidRPr="002B4FB3" w:rsidRDefault="008225D8" w:rsidP="000B103C">
      <w:pPr>
        <w:spacing w:after="120"/>
        <w:jc w:val="center"/>
        <w:rPr>
          <w:rFonts w:ascii="Trebuchet MS" w:hAnsi="Trebuchet MS"/>
          <w:color w:val="244061" w:themeColor="accent1" w:themeShade="80"/>
        </w:rPr>
      </w:pPr>
      <w:r>
        <w:rPr>
          <w:rFonts w:ascii="Trebuchet MS" w:hAnsi="Trebuchet MS"/>
          <w:b/>
          <w:color w:val="244061" w:themeColor="accent1" w:themeShade="80"/>
        </w:rPr>
        <w:t>IUNIE</w:t>
      </w:r>
      <w:r w:rsidR="003F681B" w:rsidRPr="002B4FB3">
        <w:rPr>
          <w:rFonts w:ascii="Trebuchet MS" w:hAnsi="Trebuchet MS"/>
          <w:b/>
          <w:color w:val="244061" w:themeColor="accent1" w:themeShade="80"/>
        </w:rPr>
        <w:t xml:space="preserve"> </w:t>
      </w:r>
      <w:r w:rsidR="006E28FB" w:rsidRPr="002B4FB3">
        <w:rPr>
          <w:rFonts w:ascii="Trebuchet MS" w:hAnsi="Trebuchet MS"/>
          <w:b/>
          <w:color w:val="244061" w:themeColor="accent1" w:themeShade="80"/>
        </w:rPr>
        <w:t>2019</w:t>
      </w:r>
    </w:p>
    <w:p w14:paraId="1497A2FE" w14:textId="77777777" w:rsidR="00974D6E" w:rsidRPr="002B4FB3" w:rsidRDefault="00974D6E" w:rsidP="001F3956">
      <w:pPr>
        <w:rPr>
          <w:rFonts w:ascii="Trebuchet MS" w:hAnsi="Trebuchet MS"/>
          <w:color w:val="244061" w:themeColor="accent1" w:themeShade="80"/>
        </w:rPr>
      </w:pPr>
    </w:p>
    <w:p w14:paraId="41E8F42B" w14:textId="68096EF1" w:rsidR="00794FB9" w:rsidRPr="002B4FB3" w:rsidRDefault="00FB6488" w:rsidP="00252D2F">
      <w:pPr>
        <w:spacing w:after="120"/>
        <w:jc w:val="center"/>
        <w:rPr>
          <w:rFonts w:ascii="Trebuchet MS" w:hAnsi="Trebuchet MS"/>
          <w:b/>
          <w:color w:val="244061" w:themeColor="accent1" w:themeShade="80"/>
        </w:rPr>
      </w:pPr>
      <w:r w:rsidRPr="002B4FB3">
        <w:rPr>
          <w:rFonts w:ascii="Trebuchet MS" w:hAnsi="Trebuchet MS"/>
          <w:color w:val="244061" w:themeColor="accent1" w:themeShade="80"/>
        </w:rPr>
        <w:br w:type="page"/>
      </w:r>
      <w:r w:rsidR="00252D2F" w:rsidRPr="002B4FB3">
        <w:rPr>
          <w:rFonts w:ascii="Trebuchet MS" w:hAnsi="Trebuchet MS"/>
          <w:b/>
          <w:color w:val="244061" w:themeColor="accent1" w:themeShade="80"/>
        </w:rPr>
        <w:lastRenderedPageBreak/>
        <w:t>CUPRINS</w:t>
      </w:r>
    </w:p>
    <w:p w14:paraId="6A6F1504" w14:textId="77777777" w:rsidR="009D3FF9" w:rsidRDefault="00794FB9">
      <w:pPr>
        <w:pStyle w:val="TOC1"/>
        <w:tabs>
          <w:tab w:val="right" w:leader="dot" w:pos="8637"/>
        </w:tabs>
        <w:rPr>
          <w:rFonts w:asciiTheme="minorHAnsi" w:eastAsiaTheme="minorEastAsia" w:hAnsiTheme="minorHAnsi" w:cstheme="minorBidi"/>
          <w:noProof/>
          <w:lang w:val="en-US"/>
        </w:rPr>
      </w:pPr>
      <w:r w:rsidRPr="002B4FB3">
        <w:rPr>
          <w:rFonts w:ascii="Trebuchet MS" w:hAnsi="Trebuchet MS"/>
          <w:b/>
          <w:color w:val="244061" w:themeColor="accent1" w:themeShade="80"/>
        </w:rPr>
        <w:fldChar w:fldCharType="begin"/>
      </w:r>
      <w:r w:rsidRPr="002B4FB3">
        <w:rPr>
          <w:rFonts w:ascii="Trebuchet MS" w:hAnsi="Trebuchet MS"/>
          <w:color w:val="244061" w:themeColor="accent1" w:themeShade="80"/>
        </w:rPr>
        <w:instrText xml:space="preserve"> TOC \o "1-3" \h \z \u </w:instrText>
      </w:r>
      <w:r w:rsidRPr="002B4FB3">
        <w:rPr>
          <w:rFonts w:ascii="Trebuchet MS" w:hAnsi="Trebuchet MS"/>
          <w:b/>
          <w:color w:val="244061" w:themeColor="accent1" w:themeShade="80"/>
        </w:rPr>
        <w:fldChar w:fldCharType="separate"/>
      </w:r>
      <w:hyperlink w:anchor="_Toc7783391" w:history="1">
        <w:r w:rsidR="009D3FF9" w:rsidRPr="00012BC4">
          <w:rPr>
            <w:rStyle w:val="Hyperlink"/>
            <w:rFonts w:ascii="Trebuchet MS" w:hAnsi="Trebuchet MS"/>
            <w:b/>
            <w:noProof/>
          </w:rPr>
          <w:t>CAPITOLUL 1. Informații despre apelul de proiecte</w:t>
        </w:r>
        <w:r w:rsidR="009D3FF9">
          <w:rPr>
            <w:noProof/>
            <w:webHidden/>
          </w:rPr>
          <w:tab/>
        </w:r>
        <w:r w:rsidR="009D3FF9">
          <w:rPr>
            <w:noProof/>
            <w:webHidden/>
          </w:rPr>
          <w:fldChar w:fldCharType="begin"/>
        </w:r>
        <w:r w:rsidR="009D3FF9">
          <w:rPr>
            <w:noProof/>
            <w:webHidden/>
          </w:rPr>
          <w:instrText xml:space="preserve"> PAGEREF _Toc7783391 \h </w:instrText>
        </w:r>
        <w:r w:rsidR="009D3FF9">
          <w:rPr>
            <w:noProof/>
            <w:webHidden/>
          </w:rPr>
        </w:r>
        <w:r w:rsidR="009D3FF9">
          <w:rPr>
            <w:noProof/>
            <w:webHidden/>
          </w:rPr>
          <w:fldChar w:fldCharType="separate"/>
        </w:r>
        <w:r w:rsidR="009D3FF9">
          <w:rPr>
            <w:noProof/>
            <w:webHidden/>
          </w:rPr>
          <w:t>3</w:t>
        </w:r>
        <w:r w:rsidR="009D3FF9">
          <w:rPr>
            <w:noProof/>
            <w:webHidden/>
          </w:rPr>
          <w:fldChar w:fldCharType="end"/>
        </w:r>
      </w:hyperlink>
    </w:p>
    <w:p w14:paraId="428629CC" w14:textId="77777777" w:rsidR="009D3FF9" w:rsidRDefault="000A659C">
      <w:pPr>
        <w:pStyle w:val="TOC2"/>
        <w:tabs>
          <w:tab w:val="right" w:leader="dot" w:pos="8637"/>
        </w:tabs>
        <w:rPr>
          <w:rFonts w:asciiTheme="minorHAnsi" w:eastAsiaTheme="minorEastAsia" w:hAnsiTheme="minorHAnsi" w:cstheme="minorBidi"/>
          <w:b w:val="0"/>
          <w:noProof/>
          <w:lang w:val="en-US"/>
        </w:rPr>
      </w:pPr>
      <w:hyperlink w:anchor="_Toc7783392" w:history="1">
        <w:r w:rsidR="009D3FF9" w:rsidRPr="00012BC4">
          <w:rPr>
            <w:rStyle w:val="Hyperlink"/>
            <w:noProof/>
          </w:rPr>
          <w:t>1.2 Axa prioritară, prioritatea de investiții, obiectiv specific, rezultat așteptat</w:t>
        </w:r>
        <w:r w:rsidR="009D3FF9">
          <w:rPr>
            <w:noProof/>
            <w:webHidden/>
          </w:rPr>
          <w:tab/>
        </w:r>
        <w:r w:rsidR="009D3FF9">
          <w:rPr>
            <w:noProof/>
            <w:webHidden/>
          </w:rPr>
          <w:fldChar w:fldCharType="begin"/>
        </w:r>
        <w:r w:rsidR="009D3FF9">
          <w:rPr>
            <w:noProof/>
            <w:webHidden/>
          </w:rPr>
          <w:instrText xml:space="preserve"> PAGEREF _Toc7783392 \h </w:instrText>
        </w:r>
        <w:r w:rsidR="009D3FF9">
          <w:rPr>
            <w:noProof/>
            <w:webHidden/>
          </w:rPr>
        </w:r>
        <w:r w:rsidR="009D3FF9">
          <w:rPr>
            <w:noProof/>
            <w:webHidden/>
          </w:rPr>
          <w:fldChar w:fldCharType="separate"/>
        </w:r>
        <w:r w:rsidR="009D3FF9">
          <w:rPr>
            <w:noProof/>
            <w:webHidden/>
          </w:rPr>
          <w:t>13</w:t>
        </w:r>
        <w:r w:rsidR="009D3FF9">
          <w:rPr>
            <w:noProof/>
            <w:webHidden/>
          </w:rPr>
          <w:fldChar w:fldCharType="end"/>
        </w:r>
      </w:hyperlink>
    </w:p>
    <w:p w14:paraId="2FFE4DCD" w14:textId="77777777" w:rsidR="009D3FF9" w:rsidRDefault="000A659C">
      <w:pPr>
        <w:pStyle w:val="TOC2"/>
        <w:tabs>
          <w:tab w:val="right" w:leader="dot" w:pos="8637"/>
        </w:tabs>
        <w:rPr>
          <w:rFonts w:asciiTheme="minorHAnsi" w:eastAsiaTheme="minorEastAsia" w:hAnsiTheme="minorHAnsi" w:cstheme="minorBidi"/>
          <w:b w:val="0"/>
          <w:noProof/>
          <w:lang w:val="en-US"/>
        </w:rPr>
      </w:pPr>
      <w:hyperlink w:anchor="_Toc7783393" w:history="1">
        <w:r w:rsidR="009D3FF9" w:rsidRPr="00012BC4">
          <w:rPr>
            <w:rStyle w:val="Hyperlink"/>
            <w:noProof/>
          </w:rPr>
          <w:t>1.3. Tipul apelului de proiecte și perioada de depunere a propunerilor de proiecte</w:t>
        </w:r>
        <w:r w:rsidR="009D3FF9">
          <w:rPr>
            <w:noProof/>
            <w:webHidden/>
          </w:rPr>
          <w:tab/>
        </w:r>
        <w:r w:rsidR="009D3FF9">
          <w:rPr>
            <w:noProof/>
            <w:webHidden/>
          </w:rPr>
          <w:fldChar w:fldCharType="begin"/>
        </w:r>
        <w:r w:rsidR="009D3FF9">
          <w:rPr>
            <w:noProof/>
            <w:webHidden/>
          </w:rPr>
          <w:instrText xml:space="preserve"> PAGEREF _Toc7783393 \h </w:instrText>
        </w:r>
        <w:r w:rsidR="009D3FF9">
          <w:rPr>
            <w:noProof/>
            <w:webHidden/>
          </w:rPr>
        </w:r>
        <w:r w:rsidR="009D3FF9">
          <w:rPr>
            <w:noProof/>
            <w:webHidden/>
          </w:rPr>
          <w:fldChar w:fldCharType="separate"/>
        </w:r>
        <w:r w:rsidR="009D3FF9">
          <w:rPr>
            <w:noProof/>
            <w:webHidden/>
          </w:rPr>
          <w:t>13</w:t>
        </w:r>
        <w:r w:rsidR="009D3FF9">
          <w:rPr>
            <w:noProof/>
            <w:webHidden/>
          </w:rPr>
          <w:fldChar w:fldCharType="end"/>
        </w:r>
      </w:hyperlink>
    </w:p>
    <w:p w14:paraId="49FB9161" w14:textId="77777777" w:rsidR="009D3FF9" w:rsidRDefault="000A659C">
      <w:pPr>
        <w:pStyle w:val="TOC2"/>
        <w:tabs>
          <w:tab w:val="right" w:leader="dot" w:pos="8637"/>
        </w:tabs>
        <w:rPr>
          <w:rFonts w:asciiTheme="minorHAnsi" w:eastAsiaTheme="minorEastAsia" w:hAnsiTheme="minorHAnsi" w:cstheme="minorBidi"/>
          <w:b w:val="0"/>
          <w:noProof/>
          <w:lang w:val="en-US"/>
        </w:rPr>
      </w:pPr>
      <w:hyperlink w:anchor="_Toc7783394" w:history="1">
        <w:r w:rsidR="009D3FF9" w:rsidRPr="00012BC4">
          <w:rPr>
            <w:rStyle w:val="Hyperlink"/>
            <w:noProof/>
            <w:kern w:val="1"/>
          </w:rPr>
          <w:t>1.4 Tipuri de activități sprijinite.</w:t>
        </w:r>
        <w:r w:rsidR="009D3FF9">
          <w:rPr>
            <w:noProof/>
            <w:webHidden/>
          </w:rPr>
          <w:tab/>
        </w:r>
        <w:r w:rsidR="009D3FF9">
          <w:rPr>
            <w:noProof/>
            <w:webHidden/>
          </w:rPr>
          <w:fldChar w:fldCharType="begin"/>
        </w:r>
        <w:r w:rsidR="009D3FF9">
          <w:rPr>
            <w:noProof/>
            <w:webHidden/>
          </w:rPr>
          <w:instrText xml:space="preserve"> PAGEREF _Toc7783394 \h </w:instrText>
        </w:r>
        <w:r w:rsidR="009D3FF9">
          <w:rPr>
            <w:noProof/>
            <w:webHidden/>
          </w:rPr>
        </w:r>
        <w:r w:rsidR="009D3FF9">
          <w:rPr>
            <w:noProof/>
            <w:webHidden/>
          </w:rPr>
          <w:fldChar w:fldCharType="separate"/>
        </w:r>
        <w:r w:rsidR="009D3FF9">
          <w:rPr>
            <w:noProof/>
            <w:webHidden/>
          </w:rPr>
          <w:t>13</w:t>
        </w:r>
        <w:r w:rsidR="009D3FF9">
          <w:rPr>
            <w:noProof/>
            <w:webHidden/>
          </w:rPr>
          <w:fldChar w:fldCharType="end"/>
        </w:r>
      </w:hyperlink>
    </w:p>
    <w:p w14:paraId="53052342" w14:textId="77777777" w:rsidR="009D3FF9" w:rsidRDefault="000A659C">
      <w:pPr>
        <w:pStyle w:val="TOC2"/>
        <w:tabs>
          <w:tab w:val="right" w:leader="dot" w:pos="8637"/>
        </w:tabs>
        <w:rPr>
          <w:rFonts w:asciiTheme="minorHAnsi" w:eastAsiaTheme="minorEastAsia" w:hAnsiTheme="minorHAnsi" w:cstheme="minorBidi"/>
          <w:b w:val="0"/>
          <w:noProof/>
          <w:lang w:val="en-US"/>
        </w:rPr>
      </w:pPr>
      <w:hyperlink w:anchor="_Toc7783395" w:history="1">
        <w:r w:rsidR="009D3FF9" w:rsidRPr="00012BC4">
          <w:rPr>
            <w:rStyle w:val="Hyperlink"/>
            <w:noProof/>
          </w:rPr>
          <w:t>1.5. Teme secundare FSE</w:t>
        </w:r>
        <w:r w:rsidR="009D3FF9">
          <w:rPr>
            <w:noProof/>
            <w:webHidden/>
          </w:rPr>
          <w:tab/>
        </w:r>
        <w:r w:rsidR="009D3FF9">
          <w:rPr>
            <w:noProof/>
            <w:webHidden/>
          </w:rPr>
          <w:fldChar w:fldCharType="begin"/>
        </w:r>
        <w:r w:rsidR="009D3FF9">
          <w:rPr>
            <w:noProof/>
            <w:webHidden/>
          </w:rPr>
          <w:instrText xml:space="preserve"> PAGEREF _Toc7783395 \h </w:instrText>
        </w:r>
        <w:r w:rsidR="009D3FF9">
          <w:rPr>
            <w:noProof/>
            <w:webHidden/>
          </w:rPr>
        </w:r>
        <w:r w:rsidR="009D3FF9">
          <w:rPr>
            <w:noProof/>
            <w:webHidden/>
          </w:rPr>
          <w:fldChar w:fldCharType="separate"/>
        </w:r>
        <w:r w:rsidR="009D3FF9">
          <w:rPr>
            <w:noProof/>
            <w:webHidden/>
          </w:rPr>
          <w:t>14</w:t>
        </w:r>
        <w:r w:rsidR="009D3FF9">
          <w:rPr>
            <w:noProof/>
            <w:webHidden/>
          </w:rPr>
          <w:fldChar w:fldCharType="end"/>
        </w:r>
      </w:hyperlink>
    </w:p>
    <w:p w14:paraId="07267FD5" w14:textId="77777777" w:rsidR="009D3FF9" w:rsidRDefault="000A659C">
      <w:pPr>
        <w:pStyle w:val="TOC2"/>
        <w:tabs>
          <w:tab w:val="right" w:leader="dot" w:pos="8637"/>
        </w:tabs>
        <w:rPr>
          <w:rFonts w:asciiTheme="minorHAnsi" w:eastAsiaTheme="minorEastAsia" w:hAnsiTheme="minorHAnsi" w:cstheme="minorBidi"/>
          <w:b w:val="0"/>
          <w:noProof/>
          <w:lang w:val="en-US"/>
        </w:rPr>
      </w:pPr>
      <w:hyperlink w:anchor="_Toc7783396" w:history="1">
        <w:r w:rsidR="009D3FF9" w:rsidRPr="00012BC4">
          <w:rPr>
            <w:rStyle w:val="Hyperlink"/>
            <w:noProof/>
          </w:rPr>
          <w:t>1.6 Teme orizontale</w:t>
        </w:r>
        <w:r w:rsidR="009D3FF9">
          <w:rPr>
            <w:noProof/>
            <w:webHidden/>
          </w:rPr>
          <w:tab/>
        </w:r>
        <w:r w:rsidR="009D3FF9">
          <w:rPr>
            <w:noProof/>
            <w:webHidden/>
          </w:rPr>
          <w:fldChar w:fldCharType="begin"/>
        </w:r>
        <w:r w:rsidR="009D3FF9">
          <w:rPr>
            <w:noProof/>
            <w:webHidden/>
          </w:rPr>
          <w:instrText xml:space="preserve"> PAGEREF _Toc7783396 \h </w:instrText>
        </w:r>
        <w:r w:rsidR="009D3FF9">
          <w:rPr>
            <w:noProof/>
            <w:webHidden/>
          </w:rPr>
        </w:r>
        <w:r w:rsidR="009D3FF9">
          <w:rPr>
            <w:noProof/>
            <w:webHidden/>
          </w:rPr>
          <w:fldChar w:fldCharType="separate"/>
        </w:r>
        <w:r w:rsidR="009D3FF9">
          <w:rPr>
            <w:noProof/>
            <w:webHidden/>
          </w:rPr>
          <w:t>15</w:t>
        </w:r>
        <w:r w:rsidR="009D3FF9">
          <w:rPr>
            <w:noProof/>
            <w:webHidden/>
          </w:rPr>
          <w:fldChar w:fldCharType="end"/>
        </w:r>
      </w:hyperlink>
    </w:p>
    <w:p w14:paraId="6B02D496" w14:textId="77777777" w:rsidR="009D3FF9" w:rsidRDefault="000A659C">
      <w:pPr>
        <w:pStyle w:val="TOC2"/>
        <w:tabs>
          <w:tab w:val="right" w:leader="dot" w:pos="8637"/>
        </w:tabs>
        <w:rPr>
          <w:rFonts w:asciiTheme="minorHAnsi" w:eastAsiaTheme="minorEastAsia" w:hAnsiTheme="minorHAnsi" w:cstheme="minorBidi"/>
          <w:b w:val="0"/>
          <w:noProof/>
          <w:lang w:val="en-US"/>
        </w:rPr>
      </w:pPr>
      <w:hyperlink w:anchor="_Toc7783397" w:history="1">
        <w:r w:rsidR="009D3FF9" w:rsidRPr="00012BC4">
          <w:rPr>
            <w:rStyle w:val="Hyperlink"/>
            <w:noProof/>
          </w:rPr>
          <w:t>1.8 Tipuri de solicitanți eligibili</w:t>
        </w:r>
        <w:r w:rsidR="009D3FF9">
          <w:rPr>
            <w:noProof/>
            <w:webHidden/>
          </w:rPr>
          <w:tab/>
        </w:r>
        <w:r w:rsidR="009D3FF9">
          <w:rPr>
            <w:noProof/>
            <w:webHidden/>
          </w:rPr>
          <w:fldChar w:fldCharType="begin"/>
        </w:r>
        <w:r w:rsidR="009D3FF9">
          <w:rPr>
            <w:noProof/>
            <w:webHidden/>
          </w:rPr>
          <w:instrText xml:space="preserve"> PAGEREF _Toc7783397 \h </w:instrText>
        </w:r>
        <w:r w:rsidR="009D3FF9">
          <w:rPr>
            <w:noProof/>
            <w:webHidden/>
          </w:rPr>
        </w:r>
        <w:r w:rsidR="009D3FF9">
          <w:rPr>
            <w:noProof/>
            <w:webHidden/>
          </w:rPr>
          <w:fldChar w:fldCharType="separate"/>
        </w:r>
        <w:r w:rsidR="009D3FF9">
          <w:rPr>
            <w:noProof/>
            <w:webHidden/>
          </w:rPr>
          <w:t>16</w:t>
        </w:r>
        <w:r w:rsidR="009D3FF9">
          <w:rPr>
            <w:noProof/>
            <w:webHidden/>
          </w:rPr>
          <w:fldChar w:fldCharType="end"/>
        </w:r>
      </w:hyperlink>
    </w:p>
    <w:p w14:paraId="66A25FE6" w14:textId="77777777" w:rsidR="009D3FF9" w:rsidRDefault="000A659C">
      <w:pPr>
        <w:pStyle w:val="TOC2"/>
        <w:tabs>
          <w:tab w:val="right" w:leader="dot" w:pos="8637"/>
        </w:tabs>
        <w:rPr>
          <w:rFonts w:asciiTheme="minorHAnsi" w:eastAsiaTheme="minorEastAsia" w:hAnsiTheme="minorHAnsi" w:cstheme="minorBidi"/>
          <w:b w:val="0"/>
          <w:noProof/>
          <w:lang w:val="en-US"/>
        </w:rPr>
      </w:pPr>
      <w:hyperlink w:anchor="_Toc7783398" w:history="1">
        <w:r w:rsidR="009D3FF9" w:rsidRPr="00012BC4">
          <w:rPr>
            <w:rStyle w:val="Hyperlink"/>
            <w:noProof/>
          </w:rPr>
          <w:t>1.9 Durata proiectului</w:t>
        </w:r>
        <w:r w:rsidR="009D3FF9">
          <w:rPr>
            <w:noProof/>
            <w:webHidden/>
          </w:rPr>
          <w:tab/>
        </w:r>
        <w:r w:rsidR="009D3FF9">
          <w:rPr>
            <w:noProof/>
            <w:webHidden/>
          </w:rPr>
          <w:fldChar w:fldCharType="begin"/>
        </w:r>
        <w:r w:rsidR="009D3FF9">
          <w:rPr>
            <w:noProof/>
            <w:webHidden/>
          </w:rPr>
          <w:instrText xml:space="preserve"> PAGEREF _Toc7783398 \h </w:instrText>
        </w:r>
        <w:r w:rsidR="009D3FF9">
          <w:rPr>
            <w:noProof/>
            <w:webHidden/>
          </w:rPr>
        </w:r>
        <w:r w:rsidR="009D3FF9">
          <w:rPr>
            <w:noProof/>
            <w:webHidden/>
          </w:rPr>
          <w:fldChar w:fldCharType="separate"/>
        </w:r>
        <w:r w:rsidR="009D3FF9">
          <w:rPr>
            <w:noProof/>
            <w:webHidden/>
          </w:rPr>
          <w:t>16</w:t>
        </w:r>
        <w:r w:rsidR="009D3FF9">
          <w:rPr>
            <w:noProof/>
            <w:webHidden/>
          </w:rPr>
          <w:fldChar w:fldCharType="end"/>
        </w:r>
      </w:hyperlink>
    </w:p>
    <w:p w14:paraId="7E45D97C" w14:textId="77777777" w:rsidR="009D3FF9" w:rsidRDefault="000A659C">
      <w:pPr>
        <w:pStyle w:val="TOC2"/>
        <w:tabs>
          <w:tab w:val="right" w:leader="dot" w:pos="8637"/>
        </w:tabs>
        <w:rPr>
          <w:rFonts w:asciiTheme="minorHAnsi" w:eastAsiaTheme="minorEastAsia" w:hAnsiTheme="minorHAnsi" w:cstheme="minorBidi"/>
          <w:b w:val="0"/>
          <w:noProof/>
          <w:lang w:val="en-US"/>
        </w:rPr>
      </w:pPr>
      <w:hyperlink w:anchor="_Toc7783399" w:history="1">
        <w:r w:rsidR="009D3FF9" w:rsidRPr="00012BC4">
          <w:rPr>
            <w:rStyle w:val="Hyperlink"/>
            <w:noProof/>
          </w:rPr>
          <w:t>1.10 Grup țintă</w:t>
        </w:r>
        <w:r w:rsidR="009D3FF9">
          <w:rPr>
            <w:noProof/>
            <w:webHidden/>
          </w:rPr>
          <w:tab/>
        </w:r>
        <w:r w:rsidR="009D3FF9">
          <w:rPr>
            <w:noProof/>
            <w:webHidden/>
          </w:rPr>
          <w:fldChar w:fldCharType="begin"/>
        </w:r>
        <w:r w:rsidR="009D3FF9">
          <w:rPr>
            <w:noProof/>
            <w:webHidden/>
          </w:rPr>
          <w:instrText xml:space="preserve"> PAGEREF _Toc7783399 \h </w:instrText>
        </w:r>
        <w:r w:rsidR="009D3FF9">
          <w:rPr>
            <w:noProof/>
            <w:webHidden/>
          </w:rPr>
        </w:r>
        <w:r w:rsidR="009D3FF9">
          <w:rPr>
            <w:noProof/>
            <w:webHidden/>
          </w:rPr>
          <w:fldChar w:fldCharType="separate"/>
        </w:r>
        <w:r w:rsidR="009D3FF9">
          <w:rPr>
            <w:noProof/>
            <w:webHidden/>
          </w:rPr>
          <w:t>17</w:t>
        </w:r>
        <w:r w:rsidR="009D3FF9">
          <w:rPr>
            <w:noProof/>
            <w:webHidden/>
          </w:rPr>
          <w:fldChar w:fldCharType="end"/>
        </w:r>
      </w:hyperlink>
    </w:p>
    <w:p w14:paraId="58B56F91" w14:textId="77777777" w:rsidR="009D3FF9" w:rsidRDefault="000A659C">
      <w:pPr>
        <w:pStyle w:val="TOC2"/>
        <w:tabs>
          <w:tab w:val="right" w:leader="dot" w:pos="8637"/>
        </w:tabs>
        <w:rPr>
          <w:rFonts w:asciiTheme="minorHAnsi" w:eastAsiaTheme="minorEastAsia" w:hAnsiTheme="minorHAnsi" w:cstheme="minorBidi"/>
          <w:b w:val="0"/>
          <w:noProof/>
          <w:lang w:val="en-US"/>
        </w:rPr>
      </w:pPr>
      <w:hyperlink w:anchor="_Toc7783400" w:history="1">
        <w:r w:rsidR="009D3FF9" w:rsidRPr="00012BC4">
          <w:rPr>
            <w:rStyle w:val="Hyperlink"/>
            <w:noProof/>
          </w:rPr>
          <w:t>1.11 Indicatori specifici de program</w:t>
        </w:r>
        <w:r w:rsidR="009D3FF9">
          <w:rPr>
            <w:noProof/>
            <w:webHidden/>
          </w:rPr>
          <w:tab/>
        </w:r>
        <w:r w:rsidR="009D3FF9">
          <w:rPr>
            <w:noProof/>
            <w:webHidden/>
          </w:rPr>
          <w:fldChar w:fldCharType="begin"/>
        </w:r>
        <w:r w:rsidR="009D3FF9">
          <w:rPr>
            <w:noProof/>
            <w:webHidden/>
          </w:rPr>
          <w:instrText xml:space="preserve"> PAGEREF _Toc7783400 \h </w:instrText>
        </w:r>
        <w:r w:rsidR="009D3FF9">
          <w:rPr>
            <w:noProof/>
            <w:webHidden/>
          </w:rPr>
        </w:r>
        <w:r w:rsidR="009D3FF9">
          <w:rPr>
            <w:noProof/>
            <w:webHidden/>
          </w:rPr>
          <w:fldChar w:fldCharType="separate"/>
        </w:r>
        <w:r w:rsidR="009D3FF9">
          <w:rPr>
            <w:noProof/>
            <w:webHidden/>
          </w:rPr>
          <w:t>17</w:t>
        </w:r>
        <w:r w:rsidR="009D3FF9">
          <w:rPr>
            <w:noProof/>
            <w:webHidden/>
          </w:rPr>
          <w:fldChar w:fldCharType="end"/>
        </w:r>
      </w:hyperlink>
    </w:p>
    <w:p w14:paraId="438601E4" w14:textId="77777777" w:rsidR="009D3FF9" w:rsidRDefault="000A659C">
      <w:pPr>
        <w:pStyle w:val="TOC1"/>
        <w:tabs>
          <w:tab w:val="right" w:leader="dot" w:pos="8637"/>
        </w:tabs>
        <w:rPr>
          <w:rFonts w:asciiTheme="minorHAnsi" w:eastAsiaTheme="minorEastAsia" w:hAnsiTheme="minorHAnsi" w:cstheme="minorBidi"/>
          <w:noProof/>
          <w:lang w:val="en-US"/>
        </w:rPr>
      </w:pPr>
      <w:hyperlink w:anchor="_Toc7783401" w:history="1">
        <w:r w:rsidR="009D3FF9" w:rsidRPr="00012BC4">
          <w:rPr>
            <w:rStyle w:val="Hyperlink"/>
            <w:rFonts w:ascii="Trebuchet MS" w:hAnsi="Trebuchet MS"/>
            <w:b/>
            <w:noProof/>
          </w:rPr>
          <w:t>CAPITOLUL 3. Completarea cererii de finanțare</w:t>
        </w:r>
        <w:r w:rsidR="009D3FF9">
          <w:rPr>
            <w:noProof/>
            <w:webHidden/>
          </w:rPr>
          <w:tab/>
        </w:r>
        <w:r w:rsidR="009D3FF9">
          <w:rPr>
            <w:noProof/>
            <w:webHidden/>
          </w:rPr>
          <w:fldChar w:fldCharType="begin"/>
        </w:r>
        <w:r w:rsidR="009D3FF9">
          <w:rPr>
            <w:noProof/>
            <w:webHidden/>
          </w:rPr>
          <w:instrText xml:space="preserve"> PAGEREF _Toc7783401 \h </w:instrText>
        </w:r>
        <w:r w:rsidR="009D3FF9">
          <w:rPr>
            <w:noProof/>
            <w:webHidden/>
          </w:rPr>
        </w:r>
        <w:r w:rsidR="009D3FF9">
          <w:rPr>
            <w:noProof/>
            <w:webHidden/>
          </w:rPr>
          <w:fldChar w:fldCharType="separate"/>
        </w:r>
        <w:r w:rsidR="009D3FF9">
          <w:rPr>
            <w:noProof/>
            <w:webHidden/>
          </w:rPr>
          <w:t>27</w:t>
        </w:r>
        <w:r w:rsidR="009D3FF9">
          <w:rPr>
            <w:noProof/>
            <w:webHidden/>
          </w:rPr>
          <w:fldChar w:fldCharType="end"/>
        </w:r>
      </w:hyperlink>
    </w:p>
    <w:p w14:paraId="0703571B" w14:textId="77777777" w:rsidR="009D3FF9" w:rsidRDefault="000A659C">
      <w:pPr>
        <w:pStyle w:val="TOC1"/>
        <w:tabs>
          <w:tab w:val="right" w:leader="dot" w:pos="8637"/>
        </w:tabs>
        <w:rPr>
          <w:rFonts w:asciiTheme="minorHAnsi" w:eastAsiaTheme="minorEastAsia" w:hAnsiTheme="minorHAnsi" w:cstheme="minorBidi"/>
          <w:noProof/>
          <w:lang w:val="en-US"/>
        </w:rPr>
      </w:pPr>
      <w:hyperlink w:anchor="_Toc7783402" w:history="1">
        <w:r w:rsidR="009D3FF9" w:rsidRPr="00012BC4">
          <w:rPr>
            <w:rStyle w:val="Hyperlink"/>
            <w:rFonts w:ascii="Trebuchet MS" w:hAnsi="Trebuchet MS"/>
            <w:b/>
            <w:noProof/>
          </w:rPr>
          <w:t>CAPITOLUL 4. Procesul de evaluare și selecție a proiectelor</w:t>
        </w:r>
        <w:r w:rsidR="009D3FF9">
          <w:rPr>
            <w:noProof/>
            <w:webHidden/>
          </w:rPr>
          <w:tab/>
        </w:r>
        <w:r w:rsidR="009D3FF9">
          <w:rPr>
            <w:noProof/>
            <w:webHidden/>
          </w:rPr>
          <w:fldChar w:fldCharType="begin"/>
        </w:r>
        <w:r w:rsidR="009D3FF9">
          <w:rPr>
            <w:noProof/>
            <w:webHidden/>
          </w:rPr>
          <w:instrText xml:space="preserve"> PAGEREF _Toc7783402 \h </w:instrText>
        </w:r>
        <w:r w:rsidR="009D3FF9">
          <w:rPr>
            <w:noProof/>
            <w:webHidden/>
          </w:rPr>
        </w:r>
        <w:r w:rsidR="009D3FF9">
          <w:rPr>
            <w:noProof/>
            <w:webHidden/>
          </w:rPr>
          <w:fldChar w:fldCharType="separate"/>
        </w:r>
        <w:r w:rsidR="009D3FF9">
          <w:rPr>
            <w:noProof/>
            <w:webHidden/>
          </w:rPr>
          <w:t>27</w:t>
        </w:r>
        <w:r w:rsidR="009D3FF9">
          <w:rPr>
            <w:noProof/>
            <w:webHidden/>
          </w:rPr>
          <w:fldChar w:fldCharType="end"/>
        </w:r>
      </w:hyperlink>
    </w:p>
    <w:p w14:paraId="26316108" w14:textId="77777777" w:rsidR="009D3FF9" w:rsidRDefault="000A659C">
      <w:pPr>
        <w:pStyle w:val="TOC1"/>
        <w:tabs>
          <w:tab w:val="right" w:leader="dot" w:pos="8637"/>
        </w:tabs>
        <w:rPr>
          <w:rFonts w:asciiTheme="minorHAnsi" w:eastAsiaTheme="minorEastAsia" w:hAnsiTheme="minorHAnsi" w:cstheme="minorBidi"/>
          <w:noProof/>
          <w:lang w:val="en-US"/>
        </w:rPr>
      </w:pPr>
      <w:hyperlink w:anchor="_Toc7783403" w:history="1">
        <w:r w:rsidR="009D3FF9" w:rsidRPr="00012BC4">
          <w:rPr>
            <w:rStyle w:val="Hyperlink"/>
            <w:rFonts w:ascii="Trebuchet MS" w:hAnsi="Trebuchet MS"/>
            <w:b/>
            <w:noProof/>
          </w:rPr>
          <w:t>CAPITOLUL 5. Depunerea și soluționarea contestațiilor</w:t>
        </w:r>
        <w:r w:rsidR="009D3FF9">
          <w:rPr>
            <w:noProof/>
            <w:webHidden/>
          </w:rPr>
          <w:tab/>
        </w:r>
        <w:r w:rsidR="009D3FF9">
          <w:rPr>
            <w:noProof/>
            <w:webHidden/>
          </w:rPr>
          <w:fldChar w:fldCharType="begin"/>
        </w:r>
        <w:r w:rsidR="009D3FF9">
          <w:rPr>
            <w:noProof/>
            <w:webHidden/>
          </w:rPr>
          <w:instrText xml:space="preserve"> PAGEREF _Toc7783403 \h </w:instrText>
        </w:r>
        <w:r w:rsidR="009D3FF9">
          <w:rPr>
            <w:noProof/>
            <w:webHidden/>
          </w:rPr>
        </w:r>
        <w:r w:rsidR="009D3FF9">
          <w:rPr>
            <w:noProof/>
            <w:webHidden/>
          </w:rPr>
          <w:fldChar w:fldCharType="separate"/>
        </w:r>
        <w:r w:rsidR="009D3FF9">
          <w:rPr>
            <w:noProof/>
            <w:webHidden/>
          </w:rPr>
          <w:t>27</w:t>
        </w:r>
        <w:r w:rsidR="009D3FF9">
          <w:rPr>
            <w:noProof/>
            <w:webHidden/>
          </w:rPr>
          <w:fldChar w:fldCharType="end"/>
        </w:r>
      </w:hyperlink>
    </w:p>
    <w:p w14:paraId="4F64288D" w14:textId="77777777" w:rsidR="009D3FF9" w:rsidRDefault="000A659C">
      <w:pPr>
        <w:pStyle w:val="TOC1"/>
        <w:tabs>
          <w:tab w:val="right" w:leader="dot" w:pos="8637"/>
        </w:tabs>
        <w:rPr>
          <w:rFonts w:asciiTheme="minorHAnsi" w:eastAsiaTheme="minorEastAsia" w:hAnsiTheme="minorHAnsi" w:cstheme="minorBidi"/>
          <w:noProof/>
          <w:lang w:val="en-US"/>
        </w:rPr>
      </w:pPr>
      <w:hyperlink w:anchor="_Toc7783404" w:history="1">
        <w:r w:rsidR="009D3FF9" w:rsidRPr="00012BC4">
          <w:rPr>
            <w:rStyle w:val="Hyperlink"/>
            <w:rFonts w:ascii="Trebuchet MS" w:hAnsi="Trebuchet MS"/>
            <w:b/>
            <w:noProof/>
          </w:rPr>
          <w:t>CAPITOLUL 6. Contractarea proiectelor – descrierea procesului</w:t>
        </w:r>
        <w:r w:rsidR="009D3FF9">
          <w:rPr>
            <w:noProof/>
            <w:webHidden/>
          </w:rPr>
          <w:tab/>
        </w:r>
        <w:r w:rsidR="009D3FF9">
          <w:rPr>
            <w:noProof/>
            <w:webHidden/>
          </w:rPr>
          <w:fldChar w:fldCharType="begin"/>
        </w:r>
        <w:r w:rsidR="009D3FF9">
          <w:rPr>
            <w:noProof/>
            <w:webHidden/>
          </w:rPr>
          <w:instrText xml:space="preserve"> PAGEREF _Toc7783404 \h </w:instrText>
        </w:r>
        <w:r w:rsidR="009D3FF9">
          <w:rPr>
            <w:noProof/>
            <w:webHidden/>
          </w:rPr>
        </w:r>
        <w:r w:rsidR="009D3FF9">
          <w:rPr>
            <w:noProof/>
            <w:webHidden/>
          </w:rPr>
          <w:fldChar w:fldCharType="separate"/>
        </w:r>
        <w:r w:rsidR="009D3FF9">
          <w:rPr>
            <w:noProof/>
            <w:webHidden/>
          </w:rPr>
          <w:t>27</w:t>
        </w:r>
        <w:r w:rsidR="009D3FF9">
          <w:rPr>
            <w:noProof/>
            <w:webHidden/>
          </w:rPr>
          <w:fldChar w:fldCharType="end"/>
        </w:r>
      </w:hyperlink>
    </w:p>
    <w:p w14:paraId="50748F59" w14:textId="77777777" w:rsidR="009D3FF9" w:rsidRDefault="000A659C">
      <w:pPr>
        <w:pStyle w:val="TOC1"/>
        <w:tabs>
          <w:tab w:val="right" w:leader="dot" w:pos="8637"/>
        </w:tabs>
        <w:rPr>
          <w:rFonts w:asciiTheme="minorHAnsi" w:eastAsiaTheme="minorEastAsia" w:hAnsiTheme="minorHAnsi" w:cstheme="minorBidi"/>
          <w:noProof/>
          <w:lang w:val="en-US"/>
        </w:rPr>
      </w:pPr>
      <w:hyperlink w:anchor="_Toc7783405" w:history="1">
        <w:r w:rsidR="009D3FF9" w:rsidRPr="00012BC4">
          <w:rPr>
            <w:rStyle w:val="Hyperlink"/>
            <w:rFonts w:ascii="Trebuchet MS" w:hAnsi="Trebuchet MS"/>
            <w:b/>
            <w:noProof/>
          </w:rPr>
          <w:t>Anexe</w:t>
        </w:r>
        <w:r w:rsidR="009D3FF9">
          <w:rPr>
            <w:noProof/>
            <w:webHidden/>
          </w:rPr>
          <w:tab/>
        </w:r>
        <w:r w:rsidR="009D3FF9">
          <w:rPr>
            <w:noProof/>
            <w:webHidden/>
          </w:rPr>
          <w:fldChar w:fldCharType="begin"/>
        </w:r>
        <w:r w:rsidR="009D3FF9">
          <w:rPr>
            <w:noProof/>
            <w:webHidden/>
          </w:rPr>
          <w:instrText xml:space="preserve"> PAGEREF _Toc7783405 \h </w:instrText>
        </w:r>
        <w:r w:rsidR="009D3FF9">
          <w:rPr>
            <w:noProof/>
            <w:webHidden/>
          </w:rPr>
        </w:r>
        <w:r w:rsidR="009D3FF9">
          <w:rPr>
            <w:noProof/>
            <w:webHidden/>
          </w:rPr>
          <w:fldChar w:fldCharType="separate"/>
        </w:r>
        <w:r w:rsidR="009D3FF9">
          <w:rPr>
            <w:noProof/>
            <w:webHidden/>
          </w:rPr>
          <w:t>27</w:t>
        </w:r>
        <w:r w:rsidR="009D3FF9">
          <w:rPr>
            <w:noProof/>
            <w:webHidden/>
          </w:rPr>
          <w:fldChar w:fldCharType="end"/>
        </w:r>
      </w:hyperlink>
    </w:p>
    <w:p w14:paraId="53467EFB" w14:textId="4CF1FD6D" w:rsidR="00252D2F" w:rsidRPr="002B4FB3" w:rsidRDefault="00794FB9" w:rsidP="001F3956">
      <w:pPr>
        <w:spacing w:after="120"/>
        <w:jc w:val="both"/>
        <w:rPr>
          <w:rFonts w:ascii="Trebuchet MS" w:hAnsi="Trebuchet MS"/>
          <w:b/>
          <w:color w:val="244061" w:themeColor="accent1" w:themeShade="80"/>
        </w:rPr>
      </w:pPr>
      <w:r w:rsidRPr="002B4FB3">
        <w:rPr>
          <w:rFonts w:ascii="Trebuchet MS" w:hAnsi="Trebuchet MS"/>
          <w:color w:val="244061" w:themeColor="accent1" w:themeShade="80"/>
        </w:rPr>
        <w:fldChar w:fldCharType="end"/>
      </w:r>
    </w:p>
    <w:p w14:paraId="2F928688" w14:textId="77777777" w:rsidR="00425DB5" w:rsidRPr="002B4FB3" w:rsidRDefault="00425DB5">
      <w:pPr>
        <w:spacing w:after="0" w:line="240" w:lineRule="auto"/>
        <w:rPr>
          <w:rFonts w:ascii="Trebuchet MS" w:eastAsia="Times New Roman" w:hAnsi="Trebuchet MS"/>
          <w:b/>
          <w:color w:val="244061" w:themeColor="accent1" w:themeShade="80"/>
        </w:rPr>
      </w:pPr>
      <w:r w:rsidRPr="002B4FB3">
        <w:rPr>
          <w:rFonts w:ascii="Trebuchet MS" w:hAnsi="Trebuchet MS"/>
          <w:b/>
          <w:color w:val="244061" w:themeColor="accent1" w:themeShade="80"/>
        </w:rPr>
        <w:br w:type="page"/>
      </w:r>
    </w:p>
    <w:p w14:paraId="00BCF900" w14:textId="3778C7B7" w:rsidR="00794FB9" w:rsidRPr="002B4FB3" w:rsidRDefault="00794FB9" w:rsidP="00920F03">
      <w:pPr>
        <w:pStyle w:val="Heading1"/>
        <w:rPr>
          <w:rFonts w:ascii="Trebuchet MS" w:hAnsi="Trebuchet MS"/>
          <w:b/>
          <w:color w:val="244061" w:themeColor="accent1" w:themeShade="80"/>
          <w:sz w:val="22"/>
          <w:szCs w:val="22"/>
        </w:rPr>
      </w:pPr>
      <w:bookmarkStart w:id="0" w:name="_Toc7783391"/>
      <w:r w:rsidRPr="002B4FB3">
        <w:rPr>
          <w:rFonts w:ascii="Trebuchet MS" w:hAnsi="Trebuchet MS"/>
          <w:b/>
          <w:color w:val="244061" w:themeColor="accent1" w:themeShade="80"/>
          <w:sz w:val="22"/>
          <w:szCs w:val="22"/>
        </w:rPr>
        <w:lastRenderedPageBreak/>
        <w:t>CAPITOLUL 1. Informații despre apelul de proiecte</w:t>
      </w:r>
      <w:bookmarkEnd w:id="0"/>
    </w:p>
    <w:p w14:paraId="1F29F4CA" w14:textId="4E805857" w:rsidR="00920F03" w:rsidRPr="002B4FB3" w:rsidRDefault="000A5F83" w:rsidP="00920F03">
      <w:pPr>
        <w:rPr>
          <w:rFonts w:ascii="Trebuchet MS" w:hAnsi="Trebuchet MS"/>
          <w:b/>
          <w:color w:val="244061" w:themeColor="accent1" w:themeShade="80"/>
        </w:rPr>
      </w:pPr>
      <w:r w:rsidRPr="002B4FB3">
        <w:rPr>
          <w:rFonts w:ascii="Trebuchet MS" w:hAnsi="Trebuchet MS" w:cs="Calibri,Bold"/>
          <w:b/>
          <w:bCs/>
          <w:color w:val="244061" w:themeColor="accent1" w:themeShade="80"/>
        </w:rPr>
        <w:t>1.1. Informații generale</w:t>
      </w:r>
    </w:p>
    <w:p w14:paraId="6BC419AE" w14:textId="0A682D7B" w:rsidR="007850EA" w:rsidRPr="002B4FB3" w:rsidRDefault="007850EA" w:rsidP="00920F03">
      <w:pPr>
        <w:rPr>
          <w:rFonts w:ascii="Trebuchet MS" w:hAnsi="Trebuchet MS"/>
          <w:b/>
          <w:color w:val="244061" w:themeColor="accent1" w:themeShade="80"/>
        </w:rPr>
      </w:pPr>
      <w:bookmarkStart w:id="1" w:name="_Toc487638788"/>
      <w:bookmarkStart w:id="2" w:name="_Toc448166126"/>
      <w:r w:rsidRPr="002B4FB3">
        <w:rPr>
          <w:rFonts w:ascii="Trebuchet MS" w:hAnsi="Trebuchet MS"/>
          <w:b/>
          <w:color w:val="244061" w:themeColor="accent1" w:themeShade="80"/>
        </w:rPr>
        <w:t>Context național</w:t>
      </w:r>
      <w:bookmarkEnd w:id="1"/>
      <w:r w:rsidR="003C7A55" w:rsidRPr="002B4FB3">
        <w:rPr>
          <w:rFonts w:ascii="Trebuchet MS" w:hAnsi="Trebuchet MS"/>
          <w:b/>
          <w:color w:val="244061" w:themeColor="accent1" w:themeShade="80"/>
        </w:rPr>
        <w:t>.</w:t>
      </w:r>
      <w:bookmarkStart w:id="3" w:name="_Toc487638789"/>
      <w:r w:rsidR="003C7A55" w:rsidRPr="002B4FB3">
        <w:rPr>
          <w:rFonts w:ascii="Trebuchet MS" w:hAnsi="Trebuchet MS"/>
          <w:b/>
          <w:color w:val="244061" w:themeColor="accent1" w:themeShade="80"/>
        </w:rPr>
        <w:t xml:space="preserve"> </w:t>
      </w:r>
      <w:bookmarkEnd w:id="2"/>
      <w:bookmarkEnd w:id="3"/>
    </w:p>
    <w:p w14:paraId="34319A1C" w14:textId="12EEDD20" w:rsidR="006A01A7" w:rsidRPr="006A01A7" w:rsidRDefault="006A01A7" w:rsidP="006A01A7">
      <w:pPr>
        <w:autoSpaceDE w:val="0"/>
        <w:autoSpaceDN w:val="0"/>
        <w:adjustRightInd w:val="0"/>
        <w:spacing w:after="0" w:line="240" w:lineRule="auto"/>
        <w:jc w:val="both"/>
        <w:rPr>
          <w:rFonts w:ascii="Trebuchet MS" w:hAnsi="Trebuchet MS"/>
          <w:color w:val="244061" w:themeColor="accent1" w:themeShade="80"/>
        </w:rPr>
      </w:pPr>
      <w:r w:rsidRPr="006A01A7">
        <w:rPr>
          <w:rFonts w:ascii="Trebuchet MS" w:hAnsi="Trebuchet MS"/>
          <w:color w:val="244061" w:themeColor="accent1" w:themeShade="80"/>
        </w:rPr>
        <w:t>Una dintre propunerile Comisiei europene pentru recomandări specifice de țară ale</w:t>
      </w:r>
      <w:r>
        <w:rPr>
          <w:rFonts w:ascii="Trebuchet MS" w:hAnsi="Trebuchet MS"/>
          <w:color w:val="244061" w:themeColor="accent1" w:themeShade="80"/>
        </w:rPr>
        <w:t xml:space="preserve"> </w:t>
      </w:r>
      <w:r w:rsidRPr="006A01A7">
        <w:rPr>
          <w:rFonts w:ascii="Trebuchet MS" w:hAnsi="Trebuchet MS"/>
          <w:color w:val="244061" w:themeColor="accent1" w:themeShade="80"/>
        </w:rPr>
        <w:t>Consiliului în 2014 pentru România vizează „acc</w:t>
      </w:r>
      <w:r>
        <w:rPr>
          <w:rFonts w:ascii="Trebuchet MS" w:hAnsi="Trebuchet MS"/>
          <w:color w:val="244061" w:themeColor="accent1" w:themeShade="80"/>
        </w:rPr>
        <w:t xml:space="preserve">elerarea reformelor în sistemul </w:t>
      </w:r>
      <w:r w:rsidRPr="006A01A7">
        <w:rPr>
          <w:rFonts w:ascii="Trebuchet MS" w:hAnsi="Trebuchet MS"/>
          <w:color w:val="244061" w:themeColor="accent1" w:themeShade="80"/>
        </w:rPr>
        <w:t>sănătății pentru a spori eficiența, calitatea și accesibilitatea acestuia”</w:t>
      </w:r>
      <w:r>
        <w:rPr>
          <w:rFonts w:ascii="Trebuchet MS" w:hAnsi="Trebuchet MS"/>
          <w:color w:val="244061" w:themeColor="accent1" w:themeShade="80"/>
        </w:rPr>
        <w:t xml:space="preserve">. În acest context, </w:t>
      </w:r>
      <w:r w:rsidRPr="006A01A7">
        <w:rPr>
          <w:rFonts w:ascii="Trebuchet MS" w:hAnsi="Trebuchet MS"/>
          <w:color w:val="244061" w:themeColor="accent1" w:themeShade="80"/>
        </w:rPr>
        <w:t xml:space="preserve">domeniul </w:t>
      </w:r>
      <w:r>
        <w:rPr>
          <w:rFonts w:ascii="Trebuchet MS" w:hAnsi="Trebuchet MS"/>
          <w:color w:val="244061" w:themeColor="accent1" w:themeShade="80"/>
        </w:rPr>
        <w:t>medicinei</w:t>
      </w:r>
      <w:r w:rsidRPr="006A01A7">
        <w:rPr>
          <w:rFonts w:ascii="Trebuchet MS" w:hAnsi="Trebuchet MS"/>
          <w:color w:val="244061" w:themeColor="accent1" w:themeShade="80"/>
        </w:rPr>
        <w:t xml:space="preserve"> pediatrice re</w:t>
      </w:r>
      <w:r>
        <w:rPr>
          <w:rFonts w:ascii="Trebuchet MS" w:hAnsi="Trebuchet MS"/>
          <w:color w:val="244061" w:themeColor="accent1" w:themeShade="80"/>
        </w:rPr>
        <w:t xml:space="preserve">prezintă un domeniu sensibil la </w:t>
      </w:r>
      <w:r w:rsidRPr="006A01A7">
        <w:rPr>
          <w:rFonts w:ascii="Trebuchet MS" w:hAnsi="Trebuchet MS"/>
          <w:color w:val="244061" w:themeColor="accent1" w:themeShade="80"/>
        </w:rPr>
        <w:t xml:space="preserve">constrângerile bugetare și care se confruntă cu nevoia </w:t>
      </w:r>
      <w:r>
        <w:rPr>
          <w:rFonts w:ascii="Trebuchet MS" w:hAnsi="Trebuchet MS"/>
          <w:color w:val="244061" w:themeColor="accent1" w:themeShade="80"/>
        </w:rPr>
        <w:t xml:space="preserve">creșterii numărului de personal </w:t>
      </w:r>
      <w:r w:rsidRPr="006A01A7">
        <w:rPr>
          <w:rFonts w:ascii="Trebuchet MS" w:hAnsi="Trebuchet MS"/>
          <w:color w:val="244061" w:themeColor="accent1" w:themeShade="80"/>
        </w:rPr>
        <w:t>specializat</w:t>
      </w:r>
      <w:r>
        <w:rPr>
          <w:rFonts w:ascii="Trebuchet MS" w:hAnsi="Trebuchet MS"/>
          <w:color w:val="244061" w:themeColor="accent1" w:themeShade="80"/>
        </w:rPr>
        <w:t xml:space="preserve">. </w:t>
      </w:r>
    </w:p>
    <w:p w14:paraId="14783010" w14:textId="77777777" w:rsidR="00644383" w:rsidRDefault="00644383" w:rsidP="006A01A7">
      <w:pPr>
        <w:autoSpaceDE w:val="0"/>
        <w:autoSpaceDN w:val="0"/>
        <w:adjustRightInd w:val="0"/>
        <w:spacing w:after="0" w:line="240" w:lineRule="auto"/>
        <w:jc w:val="both"/>
        <w:rPr>
          <w:rFonts w:ascii="Trebuchet MS" w:hAnsi="Trebuchet MS"/>
          <w:color w:val="244061" w:themeColor="accent1" w:themeShade="80"/>
        </w:rPr>
      </w:pPr>
    </w:p>
    <w:p w14:paraId="0073CC0E" w14:textId="77777777" w:rsidR="00644383" w:rsidRPr="00644383" w:rsidRDefault="00644383" w:rsidP="00644383">
      <w:pPr>
        <w:autoSpaceDE w:val="0"/>
        <w:autoSpaceDN w:val="0"/>
        <w:adjustRightInd w:val="0"/>
        <w:spacing w:after="0" w:line="240" w:lineRule="auto"/>
        <w:jc w:val="both"/>
        <w:rPr>
          <w:rFonts w:ascii="Trebuchet MS" w:hAnsi="Trebuchet MS"/>
          <w:color w:val="244061" w:themeColor="accent1" w:themeShade="80"/>
        </w:rPr>
      </w:pPr>
      <w:r w:rsidRPr="00644383">
        <w:rPr>
          <w:rFonts w:ascii="Trebuchet MS" w:hAnsi="Trebuchet MS"/>
          <w:color w:val="244061" w:themeColor="accent1" w:themeShade="80"/>
        </w:rPr>
        <w:t>În România, ca şi în celelalte ţări ale lumii, bolile cardiovasculare reprezintă principala cauză de morbiditate şi mortalitate. Copiii mici cu cardiopatii congenitale – sugari şi noi născuţi preocupă experţii în domeniu implicaţi în diagnosticul şi tratamentul  acestor malformaţii.</w:t>
      </w:r>
    </w:p>
    <w:p w14:paraId="7567F05A" w14:textId="77777777" w:rsidR="00644383" w:rsidRPr="00644383" w:rsidRDefault="00644383" w:rsidP="00644383">
      <w:pPr>
        <w:autoSpaceDE w:val="0"/>
        <w:autoSpaceDN w:val="0"/>
        <w:adjustRightInd w:val="0"/>
        <w:spacing w:after="0" w:line="240" w:lineRule="auto"/>
        <w:jc w:val="both"/>
        <w:rPr>
          <w:rFonts w:ascii="Trebuchet MS" w:hAnsi="Trebuchet MS"/>
          <w:color w:val="244061" w:themeColor="accent1" w:themeShade="80"/>
        </w:rPr>
      </w:pPr>
      <w:r w:rsidRPr="00644383">
        <w:rPr>
          <w:rFonts w:ascii="Trebuchet MS" w:hAnsi="Trebuchet MS"/>
          <w:color w:val="244061" w:themeColor="accent1" w:themeShade="80"/>
        </w:rPr>
        <w:t>Incidenţa de 6 la 1000 de născuţi vii se menţine în toate regiunile lumii. Incidenţa spitalizată în România este aproximativ de 8, 1‰, în tendinţele mondiale ale acestui indicator. O mare parte dintre aceşti copii mor în prima lună şi în primul an de viaţă. Deşi unele dintre aceste malformaţii cardiace  sunt complexe, asociate cu alte tipuri de malformaţii şi dificil de corectat sau recuperat, o altă mare parte dintre aceşti copii sunt tratabili şi recuperabili putând deveni adulţi sănătoşi.</w:t>
      </w:r>
    </w:p>
    <w:p w14:paraId="2F7CA089" w14:textId="77777777" w:rsidR="00644383" w:rsidRPr="00644383" w:rsidRDefault="00644383" w:rsidP="00644383">
      <w:pPr>
        <w:autoSpaceDE w:val="0"/>
        <w:autoSpaceDN w:val="0"/>
        <w:adjustRightInd w:val="0"/>
        <w:spacing w:after="0" w:line="240" w:lineRule="auto"/>
        <w:jc w:val="both"/>
        <w:rPr>
          <w:rFonts w:ascii="Trebuchet MS" w:hAnsi="Trebuchet MS"/>
          <w:color w:val="244061" w:themeColor="accent1" w:themeShade="80"/>
        </w:rPr>
      </w:pPr>
      <w:r w:rsidRPr="00644383">
        <w:rPr>
          <w:rFonts w:ascii="Trebuchet MS" w:hAnsi="Trebuchet MS"/>
          <w:color w:val="244061" w:themeColor="accent1" w:themeShade="80"/>
        </w:rPr>
        <w:t>Malformaţiile cardiace la copii, respectiv la adulţii proveniţi din aceştia constituie afecţiuni cu o mare importanţă pentru sănătatea publică din România , atât sub aspectul legat de a fi unele dintre cauzele cele mai frecvente ale mortalităţii şi morbidităţii în primelele zile, luni respectiv primul an de viaţă cât şi sub aspectul legat de implicaţiile sociale. Aceste afecţiuni sunt afecţiuni particulare şi ca metode de diagnostic şi tratament. Este importantă instituirea unor măsuri de prevenire, depistare pre şi postnatală, evidenţă şi urmărire, în vederea  aprecierii obiective şi reale a incidenţei şi prevalenţei. O astfel de politică de sănătate nu poate fi implementată decât prin realizarea unei reţele de cardiologie , cardiologie intervenţională, terapie intensivă şi chirurgie cardiovasculară pediatrică care să contribuie la realizarea unui registru al malformaţiilor cardiace congenitale cu contribuţii de la nivelul asistenţei medicale primare, secundare , terţiare.</w:t>
      </w:r>
    </w:p>
    <w:p w14:paraId="5B27861A" w14:textId="77777777" w:rsidR="00644383" w:rsidRPr="00644383" w:rsidRDefault="00644383" w:rsidP="00644383">
      <w:pPr>
        <w:autoSpaceDE w:val="0"/>
        <w:autoSpaceDN w:val="0"/>
        <w:adjustRightInd w:val="0"/>
        <w:spacing w:after="0" w:line="240" w:lineRule="auto"/>
        <w:jc w:val="both"/>
        <w:rPr>
          <w:rFonts w:ascii="Trebuchet MS" w:hAnsi="Trebuchet MS"/>
          <w:color w:val="244061" w:themeColor="accent1" w:themeShade="80"/>
        </w:rPr>
      </w:pPr>
      <w:r w:rsidRPr="00644383">
        <w:rPr>
          <w:rFonts w:ascii="Trebuchet MS" w:hAnsi="Trebuchet MS"/>
          <w:color w:val="244061" w:themeColor="accent1" w:themeShade="80"/>
        </w:rPr>
        <w:t>În cele 22 de ţări care fac obiectul supravegherii EUROCAT( Societatea Europeană pentru Supravegherea Malformaţiilor Congenitale) prin intermediul unor regsitre populaţionale a MCC, prevalența totală în perioada 2000-2005 a fost de 7,97 la 1000 născuți (inclusiv născuţii morţi şi întreruperile de sarcină din cauza anomaliilor fetale).  Prevalenţa mondială a crescut la 9,1 la 1000 născuţi vii cu variaţii în funcţie de zona geografică: 9,3%0 în Asia, 8,2 %0 în America respectiv 6,9 %0 în Europa.</w:t>
      </w:r>
    </w:p>
    <w:p w14:paraId="16508796" w14:textId="77777777" w:rsidR="00644383" w:rsidRPr="00644383" w:rsidRDefault="00644383" w:rsidP="00644383">
      <w:pPr>
        <w:autoSpaceDE w:val="0"/>
        <w:autoSpaceDN w:val="0"/>
        <w:adjustRightInd w:val="0"/>
        <w:spacing w:after="0" w:line="240" w:lineRule="auto"/>
        <w:jc w:val="both"/>
        <w:rPr>
          <w:rFonts w:ascii="Trebuchet MS" w:hAnsi="Trebuchet MS"/>
          <w:color w:val="244061" w:themeColor="accent1" w:themeShade="80"/>
        </w:rPr>
      </w:pPr>
      <w:r w:rsidRPr="00644383">
        <w:rPr>
          <w:rFonts w:ascii="Trebuchet MS" w:hAnsi="Trebuchet MS"/>
          <w:color w:val="244061" w:themeColor="accent1" w:themeShade="80"/>
        </w:rPr>
        <w:t>În România, cu o incidenţă între 6 şi 8 cazuri la 1000 născuţi vii, aproximativ 70% din cazurile de Malformaţii Cardiace Congenitale (MCC) sunt diagnosticate înainte de împlinirea vârstei de o lună, 90 % sunt operabile înainte de împlinirea vârstei de un an.</w:t>
      </w:r>
    </w:p>
    <w:p w14:paraId="2A6E4DCD" w14:textId="77777777" w:rsidR="00644383" w:rsidRPr="00644383" w:rsidRDefault="00644383" w:rsidP="00644383">
      <w:pPr>
        <w:autoSpaceDE w:val="0"/>
        <w:autoSpaceDN w:val="0"/>
        <w:adjustRightInd w:val="0"/>
        <w:spacing w:after="0" w:line="240" w:lineRule="auto"/>
        <w:jc w:val="both"/>
        <w:rPr>
          <w:rFonts w:ascii="Trebuchet MS" w:hAnsi="Trebuchet MS"/>
          <w:color w:val="244061" w:themeColor="accent1" w:themeShade="80"/>
        </w:rPr>
      </w:pPr>
      <w:r w:rsidRPr="00644383">
        <w:rPr>
          <w:rFonts w:ascii="Trebuchet MS" w:hAnsi="Trebuchet MS"/>
          <w:color w:val="244061" w:themeColor="accent1" w:themeShade="80"/>
        </w:rPr>
        <w:t xml:space="preserve">Mortalitatea infantilă, având ca şi cauză  MCC reprezintă a patra cauză de deces, înregistrând o valoare medie de 11.62 %, în perioada 2009-2014. </w:t>
      </w:r>
    </w:p>
    <w:p w14:paraId="64AB6FD0" w14:textId="77777777" w:rsidR="00644383" w:rsidRPr="00644383" w:rsidRDefault="00644383" w:rsidP="00644383">
      <w:pPr>
        <w:autoSpaceDE w:val="0"/>
        <w:autoSpaceDN w:val="0"/>
        <w:adjustRightInd w:val="0"/>
        <w:spacing w:after="0" w:line="240" w:lineRule="auto"/>
        <w:jc w:val="both"/>
        <w:rPr>
          <w:rFonts w:ascii="Trebuchet MS" w:hAnsi="Trebuchet MS"/>
          <w:color w:val="244061" w:themeColor="accent1" w:themeShade="80"/>
        </w:rPr>
      </w:pPr>
      <w:r w:rsidRPr="00644383">
        <w:rPr>
          <w:rFonts w:ascii="Trebuchet MS" w:hAnsi="Trebuchet MS"/>
          <w:color w:val="244061" w:themeColor="accent1" w:themeShade="80"/>
        </w:rPr>
        <w:t>În contextul unei rate a mortalităţii infantile europene în 2014 de 3,7‰, România se situează pe locul 4 cu 8,4 ‰născuţi vii.</w:t>
      </w:r>
    </w:p>
    <w:p w14:paraId="1FED5D33" w14:textId="77777777" w:rsidR="00644383" w:rsidRPr="00644383" w:rsidRDefault="00644383" w:rsidP="00644383">
      <w:pPr>
        <w:autoSpaceDE w:val="0"/>
        <w:autoSpaceDN w:val="0"/>
        <w:adjustRightInd w:val="0"/>
        <w:spacing w:after="0" w:line="240" w:lineRule="auto"/>
        <w:jc w:val="both"/>
        <w:rPr>
          <w:rFonts w:ascii="Trebuchet MS" w:hAnsi="Trebuchet MS"/>
          <w:color w:val="244061" w:themeColor="accent1" w:themeShade="80"/>
        </w:rPr>
      </w:pPr>
      <w:r w:rsidRPr="00644383">
        <w:rPr>
          <w:rFonts w:ascii="Trebuchet MS" w:hAnsi="Trebuchet MS"/>
          <w:color w:val="244061" w:themeColor="accent1" w:themeShade="80"/>
        </w:rPr>
        <w:t xml:space="preserve">Progresele înregistrate în domeniul depistării prenatale, diagnosticului, tratamentului intervenţional şi chirurgical au determinat o creştere substanţială a vârstei de </w:t>
      </w:r>
      <w:r w:rsidRPr="00644383">
        <w:rPr>
          <w:rFonts w:ascii="Trebuchet MS" w:hAnsi="Trebuchet MS"/>
          <w:color w:val="244061" w:themeColor="accent1" w:themeShade="80"/>
        </w:rPr>
        <w:lastRenderedPageBreak/>
        <w:t>supravieţuire a determinat apariţia unei noi populaţii, cea de adulţi, provenind din copiii născuţi cu MCC: Grown Up Congenital Heart disease(GUCH), implicând creşterea nivelului calităţii îngrijirilor medicale ale MCC.</w:t>
      </w:r>
    </w:p>
    <w:p w14:paraId="701D30CF" w14:textId="77777777" w:rsidR="00644383" w:rsidRPr="00644383" w:rsidRDefault="00644383" w:rsidP="00644383">
      <w:pPr>
        <w:autoSpaceDE w:val="0"/>
        <w:autoSpaceDN w:val="0"/>
        <w:adjustRightInd w:val="0"/>
        <w:spacing w:after="0" w:line="240" w:lineRule="auto"/>
        <w:jc w:val="both"/>
        <w:rPr>
          <w:rFonts w:ascii="Trebuchet MS" w:hAnsi="Trebuchet MS"/>
          <w:color w:val="244061" w:themeColor="accent1" w:themeShade="80"/>
        </w:rPr>
      </w:pPr>
    </w:p>
    <w:p w14:paraId="61D880F8" w14:textId="2AE679C0" w:rsidR="00644383" w:rsidRDefault="00644383" w:rsidP="00644383">
      <w:pPr>
        <w:autoSpaceDE w:val="0"/>
        <w:autoSpaceDN w:val="0"/>
        <w:adjustRightInd w:val="0"/>
        <w:spacing w:after="0" w:line="240" w:lineRule="auto"/>
        <w:jc w:val="both"/>
        <w:rPr>
          <w:rFonts w:ascii="Trebuchet MS" w:hAnsi="Trebuchet MS"/>
          <w:color w:val="244061" w:themeColor="accent1" w:themeShade="80"/>
        </w:rPr>
      </w:pPr>
      <w:r w:rsidRPr="00644383">
        <w:rPr>
          <w:rFonts w:ascii="Trebuchet MS" w:hAnsi="Trebuchet MS"/>
          <w:color w:val="244061" w:themeColor="accent1" w:themeShade="80"/>
        </w:rPr>
        <w:t>Resursele pentru tratarea bolilor cardiace congenitale sunt inadecvate și grav afectate de o distribuție inegală.Societatea Mondială de Chirurgie Pediatrică pentru perioada  2007-2009 a remarcat că aproximativ 75% din populația lumii nu are acces la chirurgia cardiacă și că distribuția chirurgilor cardiaci este inegală</w:t>
      </w:r>
    </w:p>
    <w:p w14:paraId="49D89BE9" w14:textId="77777777" w:rsidR="00644383" w:rsidRDefault="00644383" w:rsidP="006A01A7">
      <w:pPr>
        <w:autoSpaceDE w:val="0"/>
        <w:autoSpaceDN w:val="0"/>
        <w:adjustRightInd w:val="0"/>
        <w:spacing w:after="0" w:line="240" w:lineRule="auto"/>
        <w:jc w:val="both"/>
        <w:rPr>
          <w:rFonts w:ascii="Trebuchet MS" w:hAnsi="Trebuchet MS"/>
          <w:color w:val="244061" w:themeColor="accent1" w:themeShade="80"/>
        </w:rPr>
      </w:pPr>
    </w:p>
    <w:p w14:paraId="6DF1E655" w14:textId="4EBF48AA" w:rsidR="006A01A7" w:rsidRPr="006A01A7" w:rsidRDefault="006A01A7" w:rsidP="006A01A7">
      <w:pPr>
        <w:autoSpaceDE w:val="0"/>
        <w:autoSpaceDN w:val="0"/>
        <w:adjustRightInd w:val="0"/>
        <w:spacing w:after="0" w:line="240" w:lineRule="auto"/>
        <w:jc w:val="both"/>
        <w:rPr>
          <w:rFonts w:ascii="Trebuchet MS" w:hAnsi="Trebuchet MS"/>
          <w:color w:val="244061" w:themeColor="accent1" w:themeShade="80"/>
        </w:rPr>
      </w:pPr>
      <w:r w:rsidRPr="006A01A7">
        <w:rPr>
          <w:rFonts w:ascii="Trebuchet MS" w:hAnsi="Trebuchet MS"/>
          <w:color w:val="244061" w:themeColor="accent1" w:themeShade="80"/>
        </w:rPr>
        <w:t>Pentru îmbunătățirea calității vieții copiilor cu afecțiuni cardiovasculare și reducerea</w:t>
      </w:r>
    </w:p>
    <w:p w14:paraId="741E33A0" w14:textId="34D76667" w:rsidR="006A01A7" w:rsidRPr="006A01A7" w:rsidRDefault="006A01A7" w:rsidP="006A01A7">
      <w:pPr>
        <w:autoSpaceDE w:val="0"/>
        <w:autoSpaceDN w:val="0"/>
        <w:adjustRightInd w:val="0"/>
        <w:spacing w:after="0" w:line="240" w:lineRule="auto"/>
        <w:jc w:val="both"/>
        <w:rPr>
          <w:rFonts w:ascii="Trebuchet MS" w:hAnsi="Trebuchet MS"/>
          <w:color w:val="244061" w:themeColor="accent1" w:themeShade="80"/>
        </w:rPr>
      </w:pPr>
      <w:r w:rsidRPr="006A01A7">
        <w:rPr>
          <w:rFonts w:ascii="Trebuchet MS" w:hAnsi="Trebuchet MS"/>
          <w:color w:val="244061" w:themeColor="accent1" w:themeShade="80"/>
        </w:rPr>
        <w:t>incidenței complicațiilor și a mortalității specifice prin asigurarea accesului la proceduri</w:t>
      </w:r>
    </w:p>
    <w:p w14:paraId="77FDBF31" w14:textId="6C22F077" w:rsidR="006A01A7" w:rsidRPr="006A01A7" w:rsidRDefault="006A01A7" w:rsidP="006A01A7">
      <w:pPr>
        <w:autoSpaceDE w:val="0"/>
        <w:autoSpaceDN w:val="0"/>
        <w:adjustRightInd w:val="0"/>
        <w:spacing w:after="0" w:line="240" w:lineRule="auto"/>
        <w:jc w:val="both"/>
        <w:rPr>
          <w:rFonts w:ascii="Trebuchet MS" w:hAnsi="Trebuchet MS"/>
          <w:color w:val="244061" w:themeColor="accent1" w:themeShade="80"/>
        </w:rPr>
      </w:pPr>
      <w:r w:rsidRPr="006A01A7">
        <w:rPr>
          <w:rFonts w:ascii="Trebuchet MS" w:hAnsi="Trebuchet MS"/>
          <w:color w:val="244061" w:themeColor="accent1" w:themeShade="80"/>
        </w:rPr>
        <w:t>de diagnostic și tratament în domeniul chirurgie</w:t>
      </w:r>
      <w:r>
        <w:rPr>
          <w:rFonts w:ascii="Trebuchet MS" w:hAnsi="Trebuchet MS"/>
          <w:color w:val="244061" w:themeColor="accent1" w:themeShade="80"/>
        </w:rPr>
        <w:t xml:space="preserve">i cardiovasculare este necesară </w:t>
      </w:r>
      <w:r w:rsidRPr="006A01A7">
        <w:rPr>
          <w:rFonts w:ascii="Trebuchet MS" w:hAnsi="Trebuchet MS"/>
          <w:color w:val="244061" w:themeColor="accent1" w:themeShade="80"/>
        </w:rPr>
        <w:t>asigurarea unui număr suficient de medici și asistente formați/specializați</w:t>
      </w:r>
      <w:r>
        <w:rPr>
          <w:rFonts w:ascii="Trebuchet MS" w:hAnsi="Trebuchet MS"/>
          <w:color w:val="244061" w:themeColor="accent1" w:themeShade="80"/>
        </w:rPr>
        <w:t xml:space="preserve"> în acest </w:t>
      </w:r>
      <w:r w:rsidRPr="006A01A7">
        <w:rPr>
          <w:rFonts w:ascii="Trebuchet MS" w:hAnsi="Trebuchet MS"/>
          <w:color w:val="244061" w:themeColor="accent1" w:themeShade="80"/>
        </w:rPr>
        <w:t>domeniu.</w:t>
      </w:r>
    </w:p>
    <w:p w14:paraId="5C9CC5CB" w14:textId="77777777" w:rsidR="006A01A7" w:rsidRPr="006A01A7" w:rsidRDefault="006A01A7" w:rsidP="006A01A7">
      <w:pPr>
        <w:autoSpaceDE w:val="0"/>
        <w:autoSpaceDN w:val="0"/>
        <w:adjustRightInd w:val="0"/>
        <w:spacing w:after="0" w:line="240" w:lineRule="auto"/>
        <w:jc w:val="both"/>
        <w:rPr>
          <w:rFonts w:ascii="Trebuchet MS" w:hAnsi="Trebuchet MS"/>
          <w:color w:val="244061" w:themeColor="accent1" w:themeShade="80"/>
        </w:rPr>
      </w:pPr>
      <w:r w:rsidRPr="006A01A7">
        <w:rPr>
          <w:rFonts w:ascii="Trebuchet MS" w:hAnsi="Trebuchet MS"/>
          <w:color w:val="244061" w:themeColor="accent1" w:themeShade="80"/>
        </w:rPr>
        <w:t>În acest context, în vederea atingerii obiectivelor stabilite, se impune asigurarea unui</w:t>
      </w:r>
    </w:p>
    <w:p w14:paraId="631CCA5A" w14:textId="373AE6E6" w:rsidR="00FD48C0" w:rsidRPr="006A01A7" w:rsidRDefault="006A01A7" w:rsidP="006A01A7">
      <w:pPr>
        <w:autoSpaceDE w:val="0"/>
        <w:autoSpaceDN w:val="0"/>
        <w:adjustRightInd w:val="0"/>
        <w:spacing w:after="0" w:line="240" w:lineRule="auto"/>
        <w:jc w:val="both"/>
        <w:rPr>
          <w:rFonts w:ascii="Trebuchet MS" w:hAnsi="Trebuchet MS"/>
          <w:color w:val="244061" w:themeColor="accent1" w:themeShade="80"/>
        </w:rPr>
      </w:pPr>
      <w:r w:rsidRPr="006A01A7">
        <w:rPr>
          <w:rFonts w:ascii="Trebuchet MS" w:hAnsi="Trebuchet MS"/>
          <w:color w:val="244061" w:themeColor="accent1" w:themeShade="80"/>
        </w:rPr>
        <w:t>număr crescut de personal specializat în acest domeniu în cadrul unităților</w:t>
      </w:r>
      <w:r>
        <w:rPr>
          <w:rFonts w:ascii="Trebuchet MS" w:hAnsi="Trebuchet MS"/>
          <w:color w:val="244061" w:themeColor="accent1" w:themeShade="80"/>
        </w:rPr>
        <w:t xml:space="preserve"> sanitare </w:t>
      </w:r>
      <w:r w:rsidRPr="006A01A7">
        <w:rPr>
          <w:rFonts w:ascii="Trebuchet MS" w:hAnsi="Trebuchet MS"/>
          <w:color w:val="244061" w:themeColor="accent1" w:themeShade="80"/>
        </w:rPr>
        <w:t>publice cu paturi.</w:t>
      </w:r>
    </w:p>
    <w:p w14:paraId="59CFFB8E" w14:textId="77777777" w:rsidR="003928E6" w:rsidRPr="002B4FB3" w:rsidRDefault="003928E6" w:rsidP="007850EA">
      <w:pPr>
        <w:autoSpaceDE w:val="0"/>
        <w:autoSpaceDN w:val="0"/>
        <w:adjustRightInd w:val="0"/>
        <w:spacing w:after="0" w:line="240" w:lineRule="auto"/>
        <w:jc w:val="both"/>
        <w:rPr>
          <w:rFonts w:ascii="Trebuchet MS" w:hAnsi="Trebuchet MS"/>
          <w:color w:val="244061" w:themeColor="accent1" w:themeShade="80"/>
        </w:rPr>
      </w:pPr>
    </w:p>
    <w:p w14:paraId="0243CF6E" w14:textId="35FEA8F0" w:rsidR="00FB6488" w:rsidRPr="002B4FB3" w:rsidRDefault="000C44A2" w:rsidP="005E7DF6">
      <w:pPr>
        <w:pStyle w:val="BodyText"/>
        <w:jc w:val="both"/>
        <w:outlineLvl w:val="1"/>
        <w:rPr>
          <w:rFonts w:ascii="Trebuchet MS" w:hAnsi="Trebuchet MS"/>
          <w:b/>
          <w:color w:val="244061" w:themeColor="accent1" w:themeShade="80"/>
        </w:rPr>
      </w:pPr>
      <w:bookmarkStart w:id="4" w:name="_Toc7783392"/>
      <w:r w:rsidRPr="002B4FB3">
        <w:rPr>
          <w:rFonts w:ascii="Trebuchet MS" w:hAnsi="Trebuchet MS"/>
          <w:b/>
          <w:color w:val="244061" w:themeColor="accent1" w:themeShade="80"/>
        </w:rPr>
        <w:t>1.</w:t>
      </w:r>
      <w:r w:rsidR="006C6048" w:rsidRPr="002B4FB3">
        <w:rPr>
          <w:rFonts w:ascii="Trebuchet MS" w:hAnsi="Trebuchet MS"/>
          <w:b/>
          <w:color w:val="244061" w:themeColor="accent1" w:themeShade="80"/>
        </w:rPr>
        <w:t>2</w:t>
      </w:r>
      <w:r w:rsidR="00FB6488" w:rsidRPr="002B4FB3">
        <w:rPr>
          <w:rFonts w:ascii="Trebuchet MS" w:hAnsi="Trebuchet MS"/>
          <w:b/>
          <w:color w:val="244061" w:themeColor="accent1" w:themeShade="80"/>
        </w:rPr>
        <w:t xml:space="preserve"> Axa prioritară, prioritatea de investiții, obiectiv specific, rezultat așteptat</w:t>
      </w:r>
      <w:bookmarkEnd w:id="4"/>
    </w:p>
    <w:p w14:paraId="7FA49C15" w14:textId="44C1BAE1" w:rsidR="000C44A2" w:rsidRPr="002B4FB3" w:rsidRDefault="000C44A2" w:rsidP="006C6048">
      <w:pPr>
        <w:numPr>
          <w:ilvl w:val="0"/>
          <w:numId w:val="2"/>
        </w:numPr>
        <w:suppressAutoHyphens/>
        <w:spacing w:before="120" w:after="120" w:line="240" w:lineRule="auto"/>
        <w:jc w:val="both"/>
        <w:rPr>
          <w:rFonts w:ascii="Trebuchet MS" w:hAnsi="Trebuchet MS"/>
          <w:b/>
          <w:color w:val="244061" w:themeColor="accent1" w:themeShade="80"/>
        </w:rPr>
      </w:pPr>
      <w:r w:rsidRPr="002B4FB3">
        <w:rPr>
          <w:rFonts w:ascii="Trebuchet MS" w:hAnsi="Trebuchet MS"/>
          <w:b/>
          <w:color w:val="244061" w:themeColor="accent1" w:themeShade="80"/>
        </w:rPr>
        <w:t xml:space="preserve">Axa prioritară </w:t>
      </w:r>
      <w:r w:rsidR="006C6048" w:rsidRPr="002B4FB3">
        <w:rPr>
          <w:rFonts w:ascii="Trebuchet MS" w:hAnsi="Trebuchet MS"/>
          <w:b/>
          <w:color w:val="244061" w:themeColor="accent1" w:themeShade="80"/>
        </w:rPr>
        <w:t>4 - Incluziunea socială și combaterea sărăciei</w:t>
      </w:r>
    </w:p>
    <w:p w14:paraId="56196760" w14:textId="0F35D6E3" w:rsidR="00EF6ACE" w:rsidRPr="002B4FB3" w:rsidRDefault="000C44A2" w:rsidP="006C6048">
      <w:pPr>
        <w:numPr>
          <w:ilvl w:val="0"/>
          <w:numId w:val="2"/>
        </w:numPr>
        <w:suppressAutoHyphens/>
        <w:spacing w:before="120" w:after="120" w:line="240" w:lineRule="auto"/>
        <w:jc w:val="both"/>
        <w:rPr>
          <w:rFonts w:ascii="Trebuchet MS" w:hAnsi="Trebuchet MS"/>
          <w:b/>
          <w:color w:val="244061" w:themeColor="accent1" w:themeShade="80"/>
        </w:rPr>
      </w:pPr>
      <w:r w:rsidRPr="002B4FB3">
        <w:rPr>
          <w:rFonts w:ascii="Trebuchet MS" w:hAnsi="Trebuchet MS"/>
          <w:b/>
          <w:color w:val="244061" w:themeColor="accent1" w:themeShade="80"/>
        </w:rPr>
        <w:t xml:space="preserve">Obiectivul tematic </w:t>
      </w:r>
      <w:r w:rsidR="006C6048" w:rsidRPr="002B4FB3">
        <w:rPr>
          <w:rFonts w:ascii="Trebuchet MS" w:hAnsi="Trebuchet MS"/>
          <w:b/>
          <w:color w:val="244061" w:themeColor="accent1" w:themeShade="80"/>
        </w:rPr>
        <w:t>9: Promovarea incluziunii sociale, combaterea sărăciei și a oricărei forme de discriminare</w:t>
      </w:r>
    </w:p>
    <w:p w14:paraId="02BF5B10" w14:textId="0049C640" w:rsidR="00C94189" w:rsidRPr="002B4FB3" w:rsidRDefault="000C44A2" w:rsidP="006C6048">
      <w:pPr>
        <w:numPr>
          <w:ilvl w:val="0"/>
          <w:numId w:val="2"/>
        </w:numPr>
        <w:suppressAutoHyphens/>
        <w:spacing w:before="120" w:after="120" w:line="240" w:lineRule="auto"/>
        <w:jc w:val="both"/>
        <w:rPr>
          <w:rFonts w:ascii="Trebuchet MS" w:hAnsi="Trebuchet MS"/>
          <w:b/>
          <w:color w:val="244061" w:themeColor="accent1" w:themeShade="80"/>
        </w:rPr>
      </w:pPr>
      <w:r w:rsidRPr="002B4FB3">
        <w:rPr>
          <w:rFonts w:ascii="Trebuchet MS" w:hAnsi="Trebuchet MS"/>
          <w:b/>
          <w:color w:val="244061" w:themeColor="accent1" w:themeShade="80"/>
        </w:rPr>
        <w:t xml:space="preserve">Prioritatea de investiții </w:t>
      </w:r>
      <w:r w:rsidR="006C6048" w:rsidRPr="002B4FB3">
        <w:rPr>
          <w:rFonts w:ascii="Trebuchet MS" w:hAnsi="Trebuchet MS"/>
          <w:b/>
          <w:color w:val="244061" w:themeColor="accent1" w:themeShade="80"/>
        </w:rPr>
        <w:t>9.iv: Creșterea accesului la servicii accesibile, durabile și de înaltă calitate, inclusiv asistență medicală și servicii sociale de interes general</w:t>
      </w:r>
    </w:p>
    <w:p w14:paraId="13679DE1" w14:textId="1A31C24C" w:rsidR="00BD0C0F" w:rsidRPr="002B4FB3" w:rsidRDefault="00F32534" w:rsidP="00296C4F">
      <w:pPr>
        <w:numPr>
          <w:ilvl w:val="0"/>
          <w:numId w:val="2"/>
        </w:numPr>
        <w:suppressAutoHyphens/>
        <w:spacing w:after="0" w:line="240" w:lineRule="auto"/>
        <w:ind w:left="720"/>
        <w:jc w:val="both"/>
        <w:rPr>
          <w:rFonts w:ascii="Trebuchet MS" w:hAnsi="Trebuchet MS"/>
          <w:color w:val="244061" w:themeColor="accent1" w:themeShade="80"/>
        </w:rPr>
      </w:pPr>
      <w:r w:rsidRPr="002B4FB3">
        <w:rPr>
          <w:rFonts w:ascii="Trebuchet MS" w:hAnsi="Trebuchet MS"/>
          <w:b/>
          <w:color w:val="244061" w:themeColor="accent1" w:themeShade="80"/>
        </w:rPr>
        <w:t>Obiectiv</w:t>
      </w:r>
      <w:r w:rsidR="00D44CD5" w:rsidRPr="002B4FB3">
        <w:rPr>
          <w:rFonts w:ascii="Trebuchet MS" w:hAnsi="Trebuchet MS"/>
          <w:b/>
          <w:color w:val="244061" w:themeColor="accent1" w:themeShade="80"/>
        </w:rPr>
        <w:t>ul</w:t>
      </w:r>
      <w:r w:rsidRPr="002B4FB3">
        <w:rPr>
          <w:rFonts w:ascii="Trebuchet MS" w:hAnsi="Trebuchet MS"/>
          <w:b/>
          <w:color w:val="244061" w:themeColor="accent1" w:themeShade="80"/>
        </w:rPr>
        <w:t xml:space="preserve"> specific</w:t>
      </w:r>
      <w:r w:rsidR="009C59B7" w:rsidRPr="002B4FB3">
        <w:rPr>
          <w:rFonts w:ascii="Trebuchet MS" w:hAnsi="Trebuchet MS"/>
          <w:b/>
          <w:color w:val="244061" w:themeColor="accent1" w:themeShade="80"/>
        </w:rPr>
        <w:t xml:space="preserve"> </w:t>
      </w:r>
    </w:p>
    <w:p w14:paraId="01F790F0" w14:textId="77777777" w:rsidR="009C59B7" w:rsidRPr="002B4FB3" w:rsidRDefault="009C59B7" w:rsidP="009C59B7">
      <w:pPr>
        <w:suppressAutoHyphens/>
        <w:spacing w:after="0" w:line="240" w:lineRule="auto"/>
        <w:ind w:left="720"/>
        <w:jc w:val="both"/>
        <w:rPr>
          <w:rFonts w:ascii="Trebuchet MS" w:hAnsi="Trebuchet MS"/>
          <w:color w:val="244061" w:themeColor="accent1" w:themeShade="80"/>
        </w:rPr>
      </w:pPr>
    </w:p>
    <w:p w14:paraId="0B150886" w14:textId="173AA776" w:rsidR="00F32534" w:rsidRPr="002B4FB3" w:rsidRDefault="00F32534" w:rsidP="00F32534">
      <w:pPr>
        <w:spacing w:after="0" w:line="240" w:lineRule="auto"/>
        <w:jc w:val="both"/>
        <w:rPr>
          <w:rFonts w:ascii="Trebuchet MS" w:hAnsi="Trebuchet MS"/>
          <w:color w:val="244061" w:themeColor="accent1" w:themeShade="80"/>
        </w:rPr>
      </w:pPr>
      <w:r w:rsidRPr="002B4FB3">
        <w:rPr>
          <w:rFonts w:ascii="Trebuchet MS" w:hAnsi="Trebuchet MS"/>
          <w:color w:val="244061" w:themeColor="accent1" w:themeShade="80"/>
        </w:rPr>
        <w:t xml:space="preserve">În cadrul prezentului apel de proiecte </w:t>
      </w:r>
      <w:r w:rsidR="00D44CD5" w:rsidRPr="002B4FB3">
        <w:rPr>
          <w:rFonts w:ascii="Trebuchet MS" w:hAnsi="Trebuchet MS"/>
          <w:color w:val="244061" w:themeColor="accent1" w:themeShade="80"/>
        </w:rPr>
        <w:t>este</w:t>
      </w:r>
      <w:r w:rsidR="001D1652" w:rsidRPr="002B4FB3">
        <w:rPr>
          <w:rFonts w:ascii="Trebuchet MS" w:hAnsi="Trebuchet MS"/>
          <w:color w:val="244061" w:themeColor="accent1" w:themeShade="80"/>
        </w:rPr>
        <w:t xml:space="preserve"> </w:t>
      </w:r>
      <w:r w:rsidRPr="002B4FB3">
        <w:rPr>
          <w:rFonts w:ascii="Trebuchet MS" w:hAnsi="Trebuchet MS"/>
          <w:color w:val="244061" w:themeColor="accent1" w:themeShade="80"/>
        </w:rPr>
        <w:t>viza</w:t>
      </w:r>
      <w:r w:rsidR="00D44CD5" w:rsidRPr="002B4FB3">
        <w:rPr>
          <w:rFonts w:ascii="Trebuchet MS" w:hAnsi="Trebuchet MS"/>
          <w:color w:val="244061" w:themeColor="accent1" w:themeShade="80"/>
        </w:rPr>
        <w:t>t</w:t>
      </w:r>
      <w:r w:rsidRPr="002B4FB3">
        <w:rPr>
          <w:rFonts w:ascii="Trebuchet MS" w:hAnsi="Trebuchet MS"/>
          <w:color w:val="244061" w:themeColor="accent1" w:themeShade="80"/>
        </w:rPr>
        <w:t xml:space="preserve"> următor</w:t>
      </w:r>
      <w:r w:rsidR="00D44CD5" w:rsidRPr="002B4FB3">
        <w:rPr>
          <w:rFonts w:ascii="Trebuchet MS" w:hAnsi="Trebuchet MS"/>
          <w:color w:val="244061" w:themeColor="accent1" w:themeShade="80"/>
        </w:rPr>
        <w:t>ul</w:t>
      </w:r>
      <w:r w:rsidR="001D1652" w:rsidRPr="002B4FB3">
        <w:rPr>
          <w:rFonts w:ascii="Trebuchet MS" w:hAnsi="Trebuchet MS"/>
          <w:color w:val="244061" w:themeColor="accent1" w:themeShade="80"/>
        </w:rPr>
        <w:t xml:space="preserve"> </w:t>
      </w:r>
      <w:r w:rsidRPr="002B4FB3">
        <w:rPr>
          <w:rFonts w:ascii="Trebuchet MS" w:hAnsi="Trebuchet MS"/>
          <w:color w:val="244061" w:themeColor="accent1" w:themeShade="80"/>
        </w:rPr>
        <w:t xml:space="preserve">obiectiv specific: </w:t>
      </w:r>
    </w:p>
    <w:p w14:paraId="4ADEA04E" w14:textId="371EBA87" w:rsidR="006C6048" w:rsidRPr="002B4FB3" w:rsidRDefault="00E914AE" w:rsidP="007A0928">
      <w:pPr>
        <w:pStyle w:val="ListParagraph"/>
        <w:numPr>
          <w:ilvl w:val="0"/>
          <w:numId w:val="7"/>
        </w:numPr>
        <w:spacing w:after="0" w:line="240" w:lineRule="auto"/>
        <w:jc w:val="both"/>
        <w:rPr>
          <w:rFonts w:ascii="Trebuchet MS" w:hAnsi="Trebuchet MS"/>
          <w:color w:val="244061" w:themeColor="accent1" w:themeShade="80"/>
        </w:rPr>
      </w:pPr>
      <w:r w:rsidRPr="002B4FB3">
        <w:rPr>
          <w:rFonts w:ascii="Trebuchet MS" w:hAnsi="Trebuchet MS"/>
          <w:b/>
          <w:color w:val="244061" w:themeColor="accent1" w:themeShade="80"/>
        </w:rPr>
        <w:t>Obiectiv</w:t>
      </w:r>
      <w:r w:rsidR="00F32534" w:rsidRPr="002B4FB3">
        <w:rPr>
          <w:rFonts w:ascii="Trebuchet MS" w:hAnsi="Trebuchet MS"/>
          <w:b/>
          <w:color w:val="244061" w:themeColor="accent1" w:themeShade="80"/>
        </w:rPr>
        <w:t xml:space="preserve"> specific: </w:t>
      </w:r>
      <w:r w:rsidR="006C6048" w:rsidRPr="002B4FB3">
        <w:rPr>
          <w:rFonts w:ascii="Trebuchet MS" w:hAnsi="Trebuchet MS"/>
          <w:b/>
          <w:color w:val="244061" w:themeColor="accent1" w:themeShade="80"/>
        </w:rPr>
        <w:t xml:space="preserve">4.8: </w:t>
      </w:r>
      <w:r w:rsidR="006C6048" w:rsidRPr="002B4FB3">
        <w:rPr>
          <w:rFonts w:ascii="Trebuchet MS" w:hAnsi="Trebuchet MS"/>
          <w:color w:val="244061" w:themeColor="accent1" w:themeShade="80"/>
        </w:rPr>
        <w:t>Îmbunătățirea nivelului de competențe al profesioniștilor din sectorul medical</w:t>
      </w:r>
    </w:p>
    <w:p w14:paraId="3D5243E4" w14:textId="62745606" w:rsidR="00F32534" w:rsidRPr="002B4FB3" w:rsidRDefault="00F32534" w:rsidP="001E26F4">
      <w:pPr>
        <w:pStyle w:val="ListParagraph"/>
        <w:numPr>
          <w:ilvl w:val="0"/>
          <w:numId w:val="8"/>
        </w:numPr>
        <w:spacing w:after="0" w:line="240" w:lineRule="auto"/>
        <w:rPr>
          <w:rFonts w:ascii="Trebuchet MS" w:hAnsi="Trebuchet MS"/>
          <w:color w:val="244061" w:themeColor="accent1" w:themeShade="80"/>
          <w:kern w:val="1"/>
        </w:rPr>
      </w:pPr>
      <w:r w:rsidRPr="002B4FB3">
        <w:rPr>
          <w:rFonts w:ascii="Trebuchet MS" w:hAnsi="Trebuchet MS"/>
          <w:b/>
          <w:color w:val="244061" w:themeColor="accent1" w:themeShade="80"/>
          <w:kern w:val="1"/>
        </w:rPr>
        <w:t>Rezultat așteptat</w:t>
      </w:r>
    </w:p>
    <w:p w14:paraId="1CCCFC97" w14:textId="548F0127" w:rsidR="007C3F15" w:rsidRPr="002B4FB3" w:rsidRDefault="00B7728C" w:rsidP="00186EA1">
      <w:pPr>
        <w:pStyle w:val="ListParagraph"/>
        <w:numPr>
          <w:ilvl w:val="0"/>
          <w:numId w:val="29"/>
        </w:numPr>
        <w:spacing w:after="0" w:line="240" w:lineRule="auto"/>
        <w:jc w:val="both"/>
        <w:rPr>
          <w:rFonts w:ascii="Trebuchet MS" w:hAnsi="Trebuchet MS"/>
          <w:color w:val="244061" w:themeColor="accent1" w:themeShade="80"/>
          <w:kern w:val="1"/>
        </w:rPr>
      </w:pPr>
      <w:r>
        <w:rPr>
          <w:rFonts w:ascii="Trebuchet MS" w:hAnsi="Trebuchet MS"/>
          <w:color w:val="244061" w:themeColor="accent1" w:themeShade="80"/>
          <w:kern w:val="1"/>
        </w:rPr>
        <w:t>Nivel de competențe îmbunătățit al profesioniștilor din sistemul medical</w:t>
      </w:r>
      <w:r w:rsidR="00B74025" w:rsidRPr="002B4FB3">
        <w:rPr>
          <w:rFonts w:ascii="Trebuchet MS" w:hAnsi="Trebuchet MS"/>
          <w:color w:val="244061" w:themeColor="accent1" w:themeShade="80"/>
          <w:kern w:val="1"/>
        </w:rPr>
        <w:t>.</w:t>
      </w:r>
    </w:p>
    <w:p w14:paraId="588DCCC5" w14:textId="77777777" w:rsidR="00A841B7" w:rsidRPr="002B4FB3" w:rsidRDefault="00A841B7" w:rsidP="00F32534">
      <w:pPr>
        <w:pStyle w:val="ListParagraph"/>
        <w:spacing w:after="0" w:line="240" w:lineRule="auto"/>
        <w:ind w:left="786"/>
        <w:jc w:val="both"/>
        <w:rPr>
          <w:rFonts w:ascii="Trebuchet MS" w:hAnsi="Trebuchet MS"/>
          <w:i/>
          <w:color w:val="244061" w:themeColor="accent1" w:themeShade="80"/>
          <w:kern w:val="1"/>
        </w:rPr>
      </w:pPr>
    </w:p>
    <w:p w14:paraId="4F5C8D21" w14:textId="77777777" w:rsidR="00374035" w:rsidRPr="002B4FB3" w:rsidRDefault="00374035" w:rsidP="00F32534">
      <w:pPr>
        <w:pStyle w:val="ListParagraph"/>
        <w:spacing w:after="0" w:line="240" w:lineRule="auto"/>
        <w:ind w:left="786"/>
        <w:jc w:val="both"/>
        <w:rPr>
          <w:rFonts w:ascii="Trebuchet MS" w:hAnsi="Trebuchet MS"/>
          <w:i/>
          <w:color w:val="244061" w:themeColor="accent1" w:themeShade="80"/>
          <w:kern w:val="1"/>
        </w:rPr>
      </w:pPr>
    </w:p>
    <w:p w14:paraId="6749AFD8" w14:textId="55039060" w:rsidR="00FB6488" w:rsidRPr="002B4FB3" w:rsidRDefault="00C91FF5" w:rsidP="00862235">
      <w:pPr>
        <w:pStyle w:val="Heading2"/>
        <w:numPr>
          <w:ilvl w:val="0"/>
          <w:numId w:val="0"/>
        </w:numPr>
        <w:spacing w:before="0" w:after="120" w:line="276" w:lineRule="auto"/>
        <w:jc w:val="both"/>
        <w:rPr>
          <w:rFonts w:ascii="Trebuchet MS" w:hAnsi="Trebuchet MS" w:cs="Times New Roman"/>
          <w:b/>
          <w:color w:val="244061" w:themeColor="accent1" w:themeShade="80"/>
          <w:sz w:val="22"/>
          <w:szCs w:val="22"/>
        </w:rPr>
      </w:pPr>
      <w:bookmarkStart w:id="5" w:name="_Toc7783393"/>
      <w:r w:rsidRPr="002B4FB3">
        <w:rPr>
          <w:rFonts w:ascii="Trebuchet MS" w:hAnsi="Trebuchet MS" w:cs="Times New Roman"/>
          <w:b/>
          <w:color w:val="244061" w:themeColor="accent1" w:themeShade="80"/>
          <w:sz w:val="22"/>
          <w:szCs w:val="22"/>
        </w:rPr>
        <w:t>1.</w:t>
      </w:r>
      <w:r w:rsidR="008E2E46" w:rsidRPr="002B4FB3">
        <w:rPr>
          <w:rFonts w:ascii="Trebuchet MS" w:hAnsi="Trebuchet MS" w:cs="Times New Roman"/>
          <w:b/>
          <w:color w:val="244061" w:themeColor="accent1" w:themeShade="80"/>
          <w:sz w:val="22"/>
          <w:szCs w:val="22"/>
        </w:rPr>
        <w:t>3</w:t>
      </w:r>
      <w:r w:rsidRPr="002B4FB3">
        <w:rPr>
          <w:rFonts w:ascii="Trebuchet MS" w:hAnsi="Trebuchet MS" w:cs="Times New Roman"/>
          <w:b/>
          <w:color w:val="244061" w:themeColor="accent1" w:themeShade="80"/>
          <w:sz w:val="22"/>
          <w:szCs w:val="22"/>
        </w:rPr>
        <w:t xml:space="preserve">. </w:t>
      </w:r>
      <w:r w:rsidR="00FB6488" w:rsidRPr="002B4FB3">
        <w:rPr>
          <w:rFonts w:ascii="Trebuchet MS" w:hAnsi="Trebuchet MS" w:cs="Times New Roman"/>
          <w:b/>
          <w:color w:val="244061" w:themeColor="accent1" w:themeShade="80"/>
          <w:sz w:val="22"/>
          <w:szCs w:val="22"/>
        </w:rPr>
        <w:t>Tipul apelului de proiecte și perioada de depunere a propunerilor de proiecte</w:t>
      </w:r>
      <w:bookmarkEnd w:id="5"/>
    </w:p>
    <w:p w14:paraId="4DFF5618" w14:textId="77777777" w:rsidR="00071435" w:rsidRDefault="00B7728C" w:rsidP="00C91FF5">
      <w:pPr>
        <w:spacing w:after="0" w:line="240" w:lineRule="auto"/>
        <w:jc w:val="both"/>
        <w:rPr>
          <w:rFonts w:ascii="Trebuchet MS" w:hAnsi="Trebuchet MS"/>
          <w:color w:val="244061" w:themeColor="accent1" w:themeShade="80"/>
        </w:rPr>
      </w:pPr>
      <w:r>
        <w:rPr>
          <w:rFonts w:ascii="Trebuchet MS" w:hAnsi="Trebuchet MS"/>
          <w:color w:val="244061" w:themeColor="accent1" w:themeShade="80"/>
        </w:rPr>
        <w:t xml:space="preserve">Apel de tip </w:t>
      </w:r>
      <w:r w:rsidR="00C91FF5" w:rsidRPr="002B4FB3">
        <w:rPr>
          <w:rFonts w:ascii="Trebuchet MS" w:hAnsi="Trebuchet MS"/>
          <w:color w:val="244061" w:themeColor="accent1" w:themeShade="80"/>
        </w:rPr>
        <w:t>competitiv</w:t>
      </w:r>
      <w:r w:rsidR="003A2EB0" w:rsidRPr="002B4FB3">
        <w:rPr>
          <w:rFonts w:ascii="Trebuchet MS" w:hAnsi="Trebuchet MS"/>
          <w:color w:val="244061" w:themeColor="accent1" w:themeShade="80"/>
        </w:rPr>
        <w:t>, cu termen limită de depunere</w:t>
      </w:r>
      <w:r w:rsidR="00C91FF5" w:rsidRPr="002B4FB3">
        <w:rPr>
          <w:rFonts w:ascii="Trebuchet MS" w:hAnsi="Trebuchet MS"/>
          <w:color w:val="244061" w:themeColor="accent1" w:themeShade="80"/>
        </w:rPr>
        <w:t>.</w:t>
      </w:r>
    </w:p>
    <w:p w14:paraId="23AE0787" w14:textId="77777777" w:rsidR="00071435" w:rsidRDefault="00071435" w:rsidP="00C91FF5">
      <w:pPr>
        <w:spacing w:after="0" w:line="240" w:lineRule="auto"/>
        <w:jc w:val="both"/>
        <w:rPr>
          <w:rFonts w:ascii="Trebuchet MS" w:hAnsi="Trebuchet MS"/>
          <w:color w:val="244061" w:themeColor="accent1" w:themeShade="80"/>
        </w:rPr>
      </w:pPr>
      <w:r w:rsidRPr="00071435">
        <w:rPr>
          <w:rFonts w:ascii="Trebuchet MS" w:hAnsi="Trebuchet MS"/>
          <w:color w:val="244061" w:themeColor="accent1" w:themeShade="80"/>
        </w:rPr>
        <w:t>Prezentul apel este dedicat exclusiv regiunilor mai puțin dezvoltate (Centru, Sud-Est, Sud</w:t>
      </w:r>
      <w:r>
        <w:rPr>
          <w:rFonts w:ascii="Trebuchet MS" w:hAnsi="Trebuchet MS"/>
          <w:color w:val="244061" w:themeColor="accent1" w:themeShade="80"/>
        </w:rPr>
        <w:t xml:space="preserve"> </w:t>
      </w:r>
      <w:r w:rsidRPr="00071435">
        <w:rPr>
          <w:rFonts w:ascii="Trebuchet MS" w:hAnsi="Trebuchet MS"/>
          <w:color w:val="244061" w:themeColor="accent1" w:themeShade="80"/>
        </w:rPr>
        <w:t>Muntenia, Nord-Est, Nord-Vest, Vest, Sud-Vest Oltenia), regiunea București-Ilfov fiind exceptată de la finanțare</w:t>
      </w:r>
      <w:r>
        <w:rPr>
          <w:rFonts w:ascii="Trebuchet MS" w:hAnsi="Trebuchet MS"/>
          <w:color w:val="244061" w:themeColor="accent1" w:themeShade="80"/>
        </w:rPr>
        <w:t>.</w:t>
      </w:r>
    </w:p>
    <w:p w14:paraId="55DF5918" w14:textId="77777777" w:rsidR="00071435" w:rsidRPr="00071435" w:rsidRDefault="00071435" w:rsidP="00071435">
      <w:pPr>
        <w:jc w:val="both"/>
        <w:rPr>
          <w:rFonts w:ascii="Trebuchet MS" w:hAnsi="Trebuchet MS"/>
          <w:color w:val="244061" w:themeColor="accent1" w:themeShade="80"/>
        </w:rPr>
      </w:pPr>
      <w:r w:rsidRPr="00071435">
        <w:rPr>
          <w:rFonts w:ascii="Trebuchet MS" w:hAnsi="Trebuchet MS"/>
          <w:color w:val="244061" w:themeColor="accent1" w:themeShade="80"/>
        </w:rPr>
        <w:t>Un proiect depus în cadrul acestui apel poate fi implementat într-una sau mai multe din regiunile de implementare din cele menționate mai sus.</w:t>
      </w:r>
    </w:p>
    <w:p w14:paraId="753FC2A0" w14:textId="6663819C" w:rsidR="00C91FF5" w:rsidRPr="002B4FB3" w:rsidRDefault="00C91FF5" w:rsidP="00C91FF5">
      <w:pPr>
        <w:spacing w:after="0" w:line="240" w:lineRule="auto"/>
        <w:jc w:val="both"/>
        <w:rPr>
          <w:rFonts w:ascii="Trebuchet MS" w:hAnsi="Trebuchet MS"/>
          <w:color w:val="244061" w:themeColor="accent1" w:themeShade="80"/>
        </w:rPr>
      </w:pPr>
      <w:r w:rsidRPr="002B4FB3">
        <w:rPr>
          <w:rFonts w:ascii="Trebuchet MS" w:hAnsi="Trebuchet MS"/>
          <w:color w:val="244061" w:themeColor="accent1" w:themeShade="80"/>
        </w:rPr>
        <w:t xml:space="preserve"> </w:t>
      </w:r>
    </w:p>
    <w:p w14:paraId="2A1A5AEE" w14:textId="77777777" w:rsidR="00C91FF5" w:rsidRPr="002B4FB3" w:rsidRDefault="00C91FF5" w:rsidP="00C91FF5">
      <w:pPr>
        <w:spacing w:after="0" w:line="240" w:lineRule="auto"/>
        <w:jc w:val="both"/>
        <w:rPr>
          <w:rFonts w:ascii="Trebuchet MS" w:hAnsi="Trebuchet MS"/>
          <w:color w:val="244061" w:themeColor="accent1" w:themeShade="80"/>
        </w:rPr>
      </w:pPr>
    </w:p>
    <w:p w14:paraId="501F1807" w14:textId="234E1471" w:rsidR="00C91FF5" w:rsidRPr="002B4FB3" w:rsidRDefault="00DD5AE0" w:rsidP="00C91FF5">
      <w:pPr>
        <w:pBdr>
          <w:top w:val="single" w:sz="18" w:space="1" w:color="FFFF00"/>
          <w:left w:val="single" w:sz="18" w:space="4" w:color="FFFF00"/>
          <w:bottom w:val="single" w:sz="18" w:space="1" w:color="FFFF00"/>
          <w:right w:val="single" w:sz="18" w:space="4" w:color="FFFF00"/>
        </w:pBdr>
        <w:shd w:val="clear" w:color="auto" w:fill="BDD6EE"/>
        <w:spacing w:after="120"/>
        <w:jc w:val="both"/>
        <w:rPr>
          <w:rFonts w:ascii="Trebuchet MS" w:hAnsi="Trebuchet MS"/>
          <w:color w:val="244061" w:themeColor="accent1" w:themeShade="80"/>
        </w:rPr>
      </w:pPr>
      <w:r w:rsidRPr="002B4FB3">
        <w:rPr>
          <w:rFonts w:ascii="Trebuchet MS" w:hAnsi="Trebuchet MS"/>
          <w:b/>
          <w:color w:val="244061" w:themeColor="accent1" w:themeShade="80"/>
        </w:rPr>
        <w:lastRenderedPageBreak/>
        <w:t>SISTEMUL INFORMATIC MySMIS 2014 VA FI DESCHIS ÎN DATA DE</w:t>
      </w:r>
      <w:r w:rsidR="00C97E66" w:rsidRPr="002B4FB3">
        <w:rPr>
          <w:rFonts w:ascii="Trebuchet MS" w:hAnsi="Trebuchet MS"/>
          <w:b/>
          <w:color w:val="244061" w:themeColor="accent1" w:themeShade="80"/>
        </w:rPr>
        <w:t xml:space="preserve"> </w:t>
      </w:r>
      <w:r w:rsidR="00905314" w:rsidRPr="002B4FB3">
        <w:rPr>
          <w:rFonts w:ascii="Trebuchet MS" w:hAnsi="Trebuchet MS"/>
          <w:b/>
          <w:color w:val="244061" w:themeColor="accent1" w:themeShade="80"/>
        </w:rPr>
        <w:t>..........</w:t>
      </w:r>
      <w:r w:rsidR="00DF314D" w:rsidRPr="002B4FB3">
        <w:rPr>
          <w:rFonts w:ascii="Trebuchet MS" w:hAnsi="Trebuchet MS"/>
          <w:b/>
          <w:color w:val="244061" w:themeColor="accent1" w:themeShade="80"/>
        </w:rPr>
        <w:t xml:space="preserve"> </w:t>
      </w:r>
      <w:r w:rsidR="00905314" w:rsidRPr="002B4FB3">
        <w:rPr>
          <w:rFonts w:ascii="Trebuchet MS" w:hAnsi="Trebuchet MS"/>
          <w:b/>
          <w:color w:val="244061" w:themeColor="accent1" w:themeShade="80"/>
        </w:rPr>
        <w:t>ORA .......</w:t>
      </w:r>
      <w:r w:rsidRPr="002B4FB3">
        <w:rPr>
          <w:rFonts w:ascii="Trebuchet MS" w:hAnsi="Trebuchet MS"/>
          <w:b/>
          <w:color w:val="244061" w:themeColor="accent1" w:themeShade="80"/>
        </w:rPr>
        <w:t>. SI SE VA ÎNCHIDE ÎN DATA DE</w:t>
      </w:r>
      <w:r w:rsidR="00DF314D" w:rsidRPr="002B4FB3">
        <w:rPr>
          <w:rFonts w:ascii="Trebuchet MS" w:hAnsi="Trebuchet MS"/>
          <w:b/>
          <w:color w:val="244061" w:themeColor="accent1" w:themeShade="80"/>
        </w:rPr>
        <w:t xml:space="preserve"> </w:t>
      </w:r>
      <w:r w:rsidR="00905314" w:rsidRPr="002B4FB3">
        <w:rPr>
          <w:rFonts w:ascii="Trebuchet MS" w:hAnsi="Trebuchet MS"/>
          <w:b/>
          <w:color w:val="244061" w:themeColor="accent1" w:themeShade="80"/>
        </w:rPr>
        <w:t>............., ORA ........</w:t>
      </w:r>
      <w:r w:rsidR="00DF314D" w:rsidRPr="002B4FB3">
        <w:rPr>
          <w:rFonts w:ascii="Trebuchet MS" w:hAnsi="Trebuchet MS"/>
          <w:b/>
          <w:color w:val="244061" w:themeColor="accent1" w:themeShade="80"/>
        </w:rPr>
        <w:t>.</w:t>
      </w:r>
    </w:p>
    <w:p w14:paraId="53E9ADE4" w14:textId="73C829D3" w:rsidR="00C91FF5" w:rsidRDefault="00C91FF5" w:rsidP="00C91FF5">
      <w:pPr>
        <w:autoSpaceDE w:val="0"/>
        <w:autoSpaceDN w:val="0"/>
        <w:adjustRightInd w:val="0"/>
        <w:spacing w:after="0" w:line="240" w:lineRule="auto"/>
        <w:jc w:val="both"/>
        <w:rPr>
          <w:rFonts w:ascii="Trebuchet MS" w:hAnsi="Trebuchet MS"/>
          <w:i/>
          <w:color w:val="244061" w:themeColor="accent1" w:themeShade="80"/>
        </w:rPr>
      </w:pPr>
      <w:r w:rsidRPr="002B4FB3">
        <w:rPr>
          <w:rFonts w:ascii="Trebuchet MS" w:hAnsi="Trebuchet MS"/>
          <w:color w:val="244061" w:themeColor="accent1" w:themeShade="80"/>
        </w:rPr>
        <w:t xml:space="preserve">Elaborarea propunerii de proiect </w:t>
      </w:r>
      <w:r w:rsidR="00B7728C">
        <w:rPr>
          <w:rFonts w:ascii="Trebuchet MS" w:hAnsi="Trebuchet MS"/>
          <w:color w:val="244061" w:themeColor="accent1" w:themeShade="80"/>
        </w:rPr>
        <w:t xml:space="preserve">va urma fazele mecanismului </w:t>
      </w:r>
      <w:r w:rsidRPr="002B4FB3">
        <w:rPr>
          <w:rFonts w:ascii="Trebuchet MS" w:hAnsi="Trebuchet MS"/>
          <w:color w:val="244061" w:themeColor="accent1" w:themeShade="80"/>
        </w:rPr>
        <w:t>compe</w:t>
      </w:r>
      <w:r w:rsidR="00B7728C">
        <w:rPr>
          <w:rFonts w:ascii="Trebuchet MS" w:hAnsi="Trebuchet MS"/>
          <w:color w:val="244061" w:themeColor="accent1" w:themeShade="80"/>
        </w:rPr>
        <w:t>titiv menționate în</w:t>
      </w:r>
      <w:r w:rsidRPr="002B4FB3">
        <w:rPr>
          <w:rFonts w:ascii="Trebuchet MS" w:hAnsi="Trebuchet MS"/>
          <w:color w:val="244061" w:themeColor="accent1" w:themeShade="80"/>
        </w:rPr>
        <w:t xml:space="preserve"> </w:t>
      </w:r>
      <w:r w:rsidRPr="002B4FB3">
        <w:rPr>
          <w:rFonts w:ascii="Trebuchet MS" w:hAnsi="Trebuchet MS"/>
          <w:i/>
          <w:color w:val="244061" w:themeColor="accent1" w:themeShade="80"/>
        </w:rPr>
        <w:t xml:space="preserve">Metodologia de verificare, evaluare </w:t>
      </w:r>
      <w:r w:rsidR="00186EA1" w:rsidRPr="002B4FB3">
        <w:rPr>
          <w:rFonts w:ascii="Trebuchet MS" w:hAnsi="Trebuchet MS"/>
          <w:i/>
          <w:color w:val="244061" w:themeColor="accent1" w:themeShade="80"/>
        </w:rPr>
        <w:t>și</w:t>
      </w:r>
      <w:r w:rsidRPr="002B4FB3">
        <w:rPr>
          <w:rFonts w:ascii="Trebuchet MS" w:hAnsi="Trebuchet MS"/>
          <w:i/>
          <w:color w:val="244061" w:themeColor="accent1" w:themeShade="80"/>
        </w:rPr>
        <w:t xml:space="preserve"> selecție a proiectelor </w:t>
      </w:r>
      <w:r w:rsidRPr="002B4FB3">
        <w:rPr>
          <w:rFonts w:ascii="Trebuchet MS" w:hAnsi="Trebuchet MS" w:cs="Arial"/>
          <w:i/>
          <w:color w:val="244061" w:themeColor="accent1" w:themeShade="80"/>
        </w:rPr>
        <w:t>î</w:t>
      </w:r>
      <w:r w:rsidRPr="002B4FB3">
        <w:rPr>
          <w:rFonts w:ascii="Trebuchet MS" w:hAnsi="Trebuchet MS"/>
          <w:i/>
          <w:color w:val="244061" w:themeColor="accent1" w:themeShade="80"/>
        </w:rPr>
        <w:t xml:space="preserve">n cadrul Programului </w:t>
      </w:r>
      <w:r w:rsidR="00186EA1" w:rsidRPr="002B4FB3">
        <w:rPr>
          <w:rFonts w:ascii="Trebuchet MS" w:hAnsi="Trebuchet MS"/>
          <w:i/>
          <w:color w:val="244061" w:themeColor="accent1" w:themeShade="80"/>
        </w:rPr>
        <w:t>Operațional</w:t>
      </w:r>
      <w:r w:rsidRPr="002B4FB3">
        <w:rPr>
          <w:rFonts w:ascii="Trebuchet MS" w:hAnsi="Trebuchet MS"/>
          <w:i/>
          <w:color w:val="244061" w:themeColor="accent1" w:themeShade="80"/>
        </w:rPr>
        <w:t xml:space="preserve"> Capital Uman 2014-2020</w:t>
      </w:r>
      <w:r w:rsidR="000751FB" w:rsidRPr="002B4FB3">
        <w:rPr>
          <w:rFonts w:ascii="Trebuchet MS" w:hAnsi="Trebuchet MS"/>
          <w:i/>
          <w:color w:val="244061" w:themeColor="accent1" w:themeShade="80"/>
        </w:rPr>
        <w:t xml:space="preserve">, </w:t>
      </w:r>
      <w:r w:rsidR="000751FB" w:rsidRPr="002B4FB3">
        <w:rPr>
          <w:rFonts w:ascii="Trebuchet MS" w:hAnsi="Trebuchet MS"/>
          <w:color w:val="244061" w:themeColor="accent1" w:themeShade="80"/>
        </w:rPr>
        <w:t xml:space="preserve">cu </w:t>
      </w:r>
      <w:r w:rsidR="00186EA1" w:rsidRPr="002B4FB3">
        <w:rPr>
          <w:rFonts w:ascii="Trebuchet MS" w:hAnsi="Trebuchet MS"/>
          <w:color w:val="244061" w:themeColor="accent1" w:themeShade="80"/>
        </w:rPr>
        <w:t>modificările ș</w:t>
      </w:r>
      <w:r w:rsidR="007A2894" w:rsidRPr="002B4FB3">
        <w:rPr>
          <w:rFonts w:ascii="Trebuchet MS" w:hAnsi="Trebuchet MS"/>
          <w:color w:val="244061" w:themeColor="accent1" w:themeShade="80"/>
        </w:rPr>
        <w:t>i</w:t>
      </w:r>
      <w:r w:rsidR="000751FB" w:rsidRPr="002B4FB3">
        <w:rPr>
          <w:rFonts w:ascii="Trebuchet MS" w:hAnsi="Trebuchet MS"/>
          <w:color w:val="244061" w:themeColor="accent1" w:themeShade="80"/>
        </w:rPr>
        <w:t xml:space="preserve"> </w:t>
      </w:r>
      <w:r w:rsidR="00186EA1" w:rsidRPr="002B4FB3">
        <w:rPr>
          <w:rFonts w:ascii="Trebuchet MS" w:hAnsi="Trebuchet MS"/>
          <w:color w:val="244061" w:themeColor="accent1" w:themeShade="80"/>
        </w:rPr>
        <w:t>completările</w:t>
      </w:r>
      <w:r w:rsidR="000751FB" w:rsidRPr="002B4FB3">
        <w:rPr>
          <w:rFonts w:ascii="Trebuchet MS" w:hAnsi="Trebuchet MS"/>
          <w:color w:val="244061" w:themeColor="accent1" w:themeShade="80"/>
        </w:rPr>
        <w:t xml:space="preserve"> ulterioare</w:t>
      </w:r>
      <w:r w:rsidRPr="002B4FB3">
        <w:rPr>
          <w:rFonts w:ascii="Trebuchet MS" w:hAnsi="Trebuchet MS"/>
          <w:i/>
          <w:color w:val="244061" w:themeColor="accent1" w:themeShade="80"/>
        </w:rPr>
        <w:t>.</w:t>
      </w:r>
    </w:p>
    <w:p w14:paraId="153A3B22" w14:textId="77777777" w:rsidR="004F4C57" w:rsidRPr="002B4FB3" w:rsidRDefault="004F4C57" w:rsidP="00C91FF5">
      <w:pPr>
        <w:autoSpaceDE w:val="0"/>
        <w:autoSpaceDN w:val="0"/>
        <w:adjustRightInd w:val="0"/>
        <w:spacing w:after="0" w:line="240" w:lineRule="auto"/>
        <w:jc w:val="both"/>
        <w:rPr>
          <w:rFonts w:ascii="Trebuchet MS" w:hAnsi="Trebuchet MS"/>
          <w:color w:val="244061" w:themeColor="accent1" w:themeShade="80"/>
        </w:rPr>
      </w:pPr>
    </w:p>
    <w:p w14:paraId="4F2F35EC" w14:textId="77777777" w:rsidR="00E24542" w:rsidRPr="002B4FB3" w:rsidRDefault="00E24542" w:rsidP="00B40BC1">
      <w:pPr>
        <w:autoSpaceDE w:val="0"/>
        <w:autoSpaceDN w:val="0"/>
        <w:adjustRightInd w:val="0"/>
        <w:spacing w:after="0" w:line="240" w:lineRule="auto"/>
        <w:jc w:val="both"/>
        <w:rPr>
          <w:rFonts w:ascii="Trebuchet MS" w:hAnsi="Trebuchet MS"/>
          <w:color w:val="244061" w:themeColor="accent1" w:themeShade="80"/>
        </w:rPr>
      </w:pPr>
    </w:p>
    <w:p w14:paraId="04BD181F" w14:textId="53E1FA84" w:rsidR="00D83114" w:rsidRPr="002B4FB3" w:rsidRDefault="000C44A2" w:rsidP="000B103C">
      <w:pPr>
        <w:pStyle w:val="Heading2"/>
        <w:numPr>
          <w:ilvl w:val="0"/>
          <w:numId w:val="0"/>
        </w:numPr>
        <w:spacing w:before="0" w:after="120" w:line="276" w:lineRule="auto"/>
        <w:jc w:val="both"/>
        <w:rPr>
          <w:rFonts w:ascii="Trebuchet MS" w:hAnsi="Trebuchet MS"/>
          <w:b/>
          <w:color w:val="244061" w:themeColor="accent1" w:themeShade="80"/>
          <w:kern w:val="1"/>
          <w:sz w:val="22"/>
          <w:szCs w:val="22"/>
        </w:rPr>
      </w:pPr>
      <w:bookmarkStart w:id="6" w:name="_Toc7783394"/>
      <w:r w:rsidRPr="002B4FB3">
        <w:rPr>
          <w:rFonts w:ascii="Trebuchet MS" w:eastAsia="Calibri" w:hAnsi="Trebuchet MS"/>
          <w:b/>
          <w:color w:val="244061" w:themeColor="accent1" w:themeShade="80"/>
          <w:kern w:val="1"/>
          <w:sz w:val="22"/>
          <w:szCs w:val="22"/>
          <w:lang w:eastAsia="en-US"/>
        </w:rPr>
        <w:t>1.</w:t>
      </w:r>
      <w:r w:rsidR="008E4CF4" w:rsidRPr="002B4FB3">
        <w:rPr>
          <w:rFonts w:ascii="Trebuchet MS" w:eastAsia="Calibri" w:hAnsi="Trebuchet MS"/>
          <w:b/>
          <w:color w:val="244061" w:themeColor="accent1" w:themeShade="80"/>
          <w:kern w:val="1"/>
          <w:sz w:val="22"/>
          <w:szCs w:val="22"/>
          <w:lang w:eastAsia="en-US"/>
        </w:rPr>
        <w:t xml:space="preserve">4 Tipuri de activități </w:t>
      </w:r>
      <w:r w:rsidR="00FB6488" w:rsidRPr="002B4FB3">
        <w:rPr>
          <w:rFonts w:ascii="Trebuchet MS" w:eastAsia="Calibri" w:hAnsi="Trebuchet MS"/>
          <w:b/>
          <w:color w:val="244061" w:themeColor="accent1" w:themeShade="80"/>
          <w:kern w:val="1"/>
          <w:sz w:val="22"/>
          <w:szCs w:val="22"/>
          <w:lang w:eastAsia="en-US"/>
        </w:rPr>
        <w:t>sprijinite</w:t>
      </w:r>
      <w:r w:rsidR="008E4CF4" w:rsidRPr="002B4FB3">
        <w:rPr>
          <w:rFonts w:ascii="Trebuchet MS" w:eastAsia="Calibri" w:hAnsi="Trebuchet MS"/>
          <w:b/>
          <w:color w:val="244061" w:themeColor="accent1" w:themeShade="80"/>
          <w:kern w:val="1"/>
          <w:sz w:val="22"/>
          <w:szCs w:val="22"/>
          <w:lang w:eastAsia="en-US"/>
        </w:rPr>
        <w:t>.</w:t>
      </w:r>
      <w:bookmarkEnd w:id="6"/>
    </w:p>
    <w:p w14:paraId="1CFB0CEB" w14:textId="5DFD8F15" w:rsidR="006647F6" w:rsidRPr="002B4FB3" w:rsidRDefault="006647F6" w:rsidP="000B103C">
      <w:pPr>
        <w:spacing w:after="0" w:line="240" w:lineRule="auto"/>
        <w:jc w:val="both"/>
        <w:rPr>
          <w:rFonts w:ascii="Trebuchet MS" w:hAnsi="Trebuchet MS"/>
          <w:b/>
          <w:color w:val="244061" w:themeColor="accent1" w:themeShade="80"/>
        </w:rPr>
      </w:pPr>
      <w:r w:rsidRPr="002B4FB3">
        <w:rPr>
          <w:rFonts w:ascii="Trebuchet MS" w:hAnsi="Trebuchet MS"/>
          <w:b/>
          <w:color w:val="244061" w:themeColor="accent1" w:themeShade="80"/>
        </w:rPr>
        <w:t>În acord cu prevederile POCU 2014-2020, activitățile considerate eligibile sunt cele care</w:t>
      </w:r>
      <w:r w:rsidR="00F32534" w:rsidRPr="002B4FB3">
        <w:rPr>
          <w:rFonts w:ascii="Trebuchet MS" w:hAnsi="Trebuchet MS"/>
          <w:b/>
          <w:color w:val="244061" w:themeColor="accent1" w:themeShade="80"/>
        </w:rPr>
        <w:t xml:space="preserve"> urmăresc atingerea </w:t>
      </w:r>
      <w:r w:rsidR="00FD1D45" w:rsidRPr="002B4FB3">
        <w:rPr>
          <w:rFonts w:ascii="Trebuchet MS" w:hAnsi="Trebuchet MS"/>
          <w:b/>
          <w:color w:val="244061" w:themeColor="accent1" w:themeShade="80"/>
        </w:rPr>
        <w:t xml:space="preserve">obiectivului </w:t>
      </w:r>
      <w:r w:rsidR="00D10E6C" w:rsidRPr="002B4FB3">
        <w:rPr>
          <w:rFonts w:ascii="Trebuchet MS" w:hAnsi="Trebuchet MS"/>
          <w:b/>
          <w:color w:val="244061" w:themeColor="accent1" w:themeShade="80"/>
        </w:rPr>
        <w:t>specific 4.8</w:t>
      </w:r>
      <w:r w:rsidR="00186EA1" w:rsidRPr="002B4FB3">
        <w:rPr>
          <w:rFonts w:ascii="Trebuchet MS" w:hAnsi="Trebuchet MS"/>
          <w:b/>
          <w:color w:val="244061" w:themeColor="accent1" w:themeShade="80"/>
        </w:rPr>
        <w:t>.</w:t>
      </w:r>
    </w:p>
    <w:p w14:paraId="7EDA27F9" w14:textId="77777777" w:rsidR="0012387A" w:rsidRPr="002B4FB3" w:rsidRDefault="0012387A" w:rsidP="006647F6">
      <w:pPr>
        <w:spacing w:after="0" w:line="240" w:lineRule="auto"/>
        <w:jc w:val="both"/>
        <w:rPr>
          <w:rFonts w:ascii="Trebuchet MS" w:hAnsi="Trebuchet MS"/>
          <w:color w:val="244061" w:themeColor="accent1" w:themeShade="80"/>
          <w:lang w:eastAsia="ar-SA"/>
        </w:rPr>
      </w:pPr>
    </w:p>
    <w:p w14:paraId="2C0447E8" w14:textId="7FCE5459" w:rsidR="006647F6" w:rsidRPr="002B4FB3" w:rsidRDefault="006647F6" w:rsidP="006647F6">
      <w:pPr>
        <w:spacing w:after="0" w:line="240" w:lineRule="auto"/>
        <w:jc w:val="both"/>
        <w:rPr>
          <w:rFonts w:ascii="Trebuchet MS" w:hAnsi="Trebuchet MS"/>
          <w:color w:val="244061" w:themeColor="accent1" w:themeShade="80"/>
          <w:lang w:eastAsia="ar-SA"/>
        </w:rPr>
      </w:pPr>
      <w:r w:rsidRPr="002B4FB3">
        <w:rPr>
          <w:rFonts w:ascii="Trebuchet MS" w:hAnsi="Trebuchet MS"/>
          <w:color w:val="244061" w:themeColor="accent1" w:themeShade="80"/>
          <w:lang w:eastAsia="ar-SA"/>
        </w:rPr>
        <w:t>Prezent</w:t>
      </w:r>
      <w:r w:rsidR="00E353D2" w:rsidRPr="002B4FB3">
        <w:rPr>
          <w:rFonts w:ascii="Trebuchet MS" w:hAnsi="Trebuchet MS"/>
          <w:color w:val="244061" w:themeColor="accent1" w:themeShade="80"/>
          <w:lang w:eastAsia="ar-SA"/>
        </w:rPr>
        <w:t>ele</w:t>
      </w:r>
      <w:r w:rsidRPr="002B4FB3">
        <w:rPr>
          <w:rFonts w:ascii="Trebuchet MS" w:hAnsi="Trebuchet MS"/>
          <w:color w:val="244061" w:themeColor="accent1" w:themeShade="80"/>
          <w:lang w:eastAsia="ar-SA"/>
        </w:rPr>
        <w:t xml:space="preserve"> apel</w:t>
      </w:r>
      <w:r w:rsidR="00E353D2" w:rsidRPr="002B4FB3">
        <w:rPr>
          <w:rFonts w:ascii="Trebuchet MS" w:hAnsi="Trebuchet MS"/>
          <w:color w:val="244061" w:themeColor="accent1" w:themeShade="80"/>
          <w:lang w:eastAsia="ar-SA"/>
        </w:rPr>
        <w:t>uri</w:t>
      </w:r>
      <w:r w:rsidRPr="002B4FB3">
        <w:rPr>
          <w:rFonts w:ascii="Trebuchet MS" w:hAnsi="Trebuchet MS"/>
          <w:color w:val="244061" w:themeColor="accent1" w:themeShade="80"/>
          <w:lang w:eastAsia="ar-SA"/>
        </w:rPr>
        <w:t xml:space="preserve"> de proiecte </w:t>
      </w:r>
      <w:r w:rsidR="00186EA1" w:rsidRPr="002B4FB3">
        <w:rPr>
          <w:rFonts w:ascii="Trebuchet MS" w:hAnsi="Trebuchet MS"/>
          <w:b/>
          <w:color w:val="244061" w:themeColor="accent1" w:themeShade="80"/>
          <w:lang w:eastAsia="ar-SA"/>
        </w:rPr>
        <w:t>finanțează</w:t>
      </w:r>
      <w:r w:rsidRPr="002B4FB3">
        <w:rPr>
          <w:rFonts w:ascii="Trebuchet MS" w:hAnsi="Trebuchet MS"/>
          <w:b/>
          <w:color w:val="244061" w:themeColor="accent1" w:themeShade="80"/>
          <w:lang w:eastAsia="ar-SA"/>
        </w:rPr>
        <w:t xml:space="preserve"> următoarele tipuri de acțiuni</w:t>
      </w:r>
      <w:r w:rsidRPr="002B4FB3">
        <w:rPr>
          <w:rFonts w:ascii="Trebuchet MS" w:hAnsi="Trebuchet MS"/>
          <w:color w:val="244061" w:themeColor="accent1" w:themeShade="80"/>
          <w:lang w:eastAsia="ar-SA"/>
        </w:rPr>
        <w:t xml:space="preserve"> care se adresează grupului țintă prevăzut în prezentul </w:t>
      </w:r>
      <w:r w:rsidR="00186EA1" w:rsidRPr="002B4FB3">
        <w:rPr>
          <w:rFonts w:ascii="Trebuchet MS" w:hAnsi="Trebuchet MS"/>
          <w:color w:val="244061" w:themeColor="accent1" w:themeShade="80"/>
          <w:lang w:eastAsia="ar-SA"/>
        </w:rPr>
        <w:t>g</w:t>
      </w:r>
      <w:r w:rsidRPr="002B4FB3">
        <w:rPr>
          <w:rFonts w:ascii="Trebuchet MS" w:hAnsi="Trebuchet MS"/>
          <w:color w:val="244061" w:themeColor="accent1" w:themeShade="80"/>
          <w:lang w:eastAsia="ar-SA"/>
        </w:rPr>
        <w:t>hid:</w:t>
      </w:r>
    </w:p>
    <w:p w14:paraId="5AA1C832" w14:textId="77777777" w:rsidR="003A0FED" w:rsidRPr="002B4FB3" w:rsidRDefault="003A0FED" w:rsidP="006647F6">
      <w:pPr>
        <w:spacing w:after="0" w:line="240" w:lineRule="auto"/>
        <w:jc w:val="both"/>
        <w:rPr>
          <w:rFonts w:ascii="Trebuchet MS" w:hAnsi="Trebuchet MS"/>
          <w:color w:val="244061" w:themeColor="accent1" w:themeShade="80"/>
          <w:lang w:eastAsia="ar-SA"/>
        </w:rPr>
      </w:pPr>
    </w:p>
    <w:p w14:paraId="22765FF3" w14:textId="77777777" w:rsidR="00B7728C" w:rsidRPr="00B7728C" w:rsidRDefault="00B7728C" w:rsidP="00B7728C">
      <w:pPr>
        <w:autoSpaceDE w:val="0"/>
        <w:autoSpaceDN w:val="0"/>
        <w:adjustRightInd w:val="0"/>
        <w:spacing w:after="0" w:line="240" w:lineRule="auto"/>
        <w:jc w:val="both"/>
        <w:rPr>
          <w:rFonts w:ascii="Times New Roman" w:hAnsi="Times New Roman"/>
          <w:sz w:val="24"/>
          <w:szCs w:val="24"/>
          <w:lang w:val="en-US"/>
        </w:rPr>
      </w:pPr>
    </w:p>
    <w:p w14:paraId="035CB5E1" w14:textId="62567C46" w:rsidR="00B7728C" w:rsidRPr="00B7728C" w:rsidRDefault="00B7728C" w:rsidP="00B7728C">
      <w:pPr>
        <w:pStyle w:val="ListParagraph"/>
        <w:numPr>
          <w:ilvl w:val="0"/>
          <w:numId w:val="16"/>
        </w:numPr>
        <w:autoSpaceDE w:val="0"/>
        <w:autoSpaceDN w:val="0"/>
        <w:adjustRightInd w:val="0"/>
        <w:spacing w:after="0" w:line="240" w:lineRule="auto"/>
        <w:jc w:val="both"/>
        <w:rPr>
          <w:rFonts w:ascii="Trebuchet MS" w:hAnsi="Trebuchet MS"/>
          <w:color w:val="244061" w:themeColor="accent1" w:themeShade="80"/>
          <w:lang w:eastAsia="ar-SA"/>
        </w:rPr>
      </w:pPr>
      <w:r w:rsidRPr="00B7728C">
        <w:rPr>
          <w:rFonts w:ascii="Trebuchet MS" w:hAnsi="Trebuchet MS"/>
          <w:color w:val="244061" w:themeColor="accent1" w:themeShade="80"/>
          <w:lang w:eastAsia="ar-SA"/>
        </w:rPr>
        <w:t>Sprijin pt. creșterea capacității tehnice a personalului implicat în implementarea programelor prioritare de sănătate la nivel național și local (nivel regional, județean)</w:t>
      </w:r>
      <w:r w:rsidR="00AD1471">
        <w:rPr>
          <w:rFonts w:ascii="Trebuchet MS" w:hAnsi="Trebuchet MS"/>
          <w:color w:val="244061" w:themeColor="accent1" w:themeShade="80"/>
          <w:lang w:eastAsia="ar-SA"/>
        </w:rPr>
        <w:t xml:space="preserve"> </w:t>
      </w:r>
      <w:r w:rsidRPr="00B7728C">
        <w:rPr>
          <w:rFonts w:ascii="Trebuchet MS" w:hAnsi="Trebuchet MS"/>
          <w:color w:val="244061" w:themeColor="accent1" w:themeShade="80"/>
          <w:lang w:eastAsia="ar-SA"/>
        </w:rPr>
        <w:t>(ex. medici, asistenți, alt personal relevant implicat în asigurarea calității serviciilor etc.) prin furnizarea de programe de formare, participare la schimburi de experiență/de bune practici, inclusiv în contextul acțiunilor de cooperare transnațională</w:t>
      </w:r>
      <w:r>
        <w:rPr>
          <w:rFonts w:ascii="Trebuchet MS" w:hAnsi="Trebuchet MS"/>
          <w:color w:val="244061" w:themeColor="accent1" w:themeShade="80"/>
          <w:lang w:eastAsia="ar-SA"/>
        </w:rPr>
        <w:t>.</w:t>
      </w:r>
      <w:r w:rsidRPr="00B7728C">
        <w:rPr>
          <w:rFonts w:ascii="Trebuchet MS" w:hAnsi="Trebuchet MS"/>
          <w:color w:val="244061" w:themeColor="accent1" w:themeShade="80"/>
          <w:lang w:eastAsia="ar-SA"/>
        </w:rPr>
        <w:t xml:space="preserve"> </w:t>
      </w:r>
    </w:p>
    <w:p w14:paraId="642AA5A2" w14:textId="5A6F8561" w:rsidR="00593BE7" w:rsidRPr="00B7728C" w:rsidRDefault="00593BE7" w:rsidP="00B7728C">
      <w:pPr>
        <w:ind w:left="360"/>
        <w:jc w:val="both"/>
        <w:rPr>
          <w:rFonts w:ascii="Trebuchet MS" w:hAnsi="Trebuchet MS" w:cs="Calibri"/>
          <w:color w:val="244061" w:themeColor="accent1" w:themeShade="80"/>
        </w:rPr>
      </w:pPr>
    </w:p>
    <w:p w14:paraId="4C3D21E9" w14:textId="6E7A0319" w:rsidR="003B4D28" w:rsidRPr="002B4FB3" w:rsidRDefault="003B4D28" w:rsidP="003B4D28">
      <w:pPr>
        <w:jc w:val="both"/>
        <w:rPr>
          <w:rFonts w:ascii="Trebuchet MS" w:hAnsi="Trebuchet MS" w:cs="Calibri"/>
          <w:color w:val="244061" w:themeColor="accent1" w:themeShade="80"/>
        </w:rPr>
      </w:pPr>
      <w:r w:rsidRPr="002B4FB3">
        <w:rPr>
          <w:rFonts w:ascii="Trebuchet MS" w:hAnsi="Trebuchet MS" w:cs="Calibri"/>
          <w:color w:val="244061" w:themeColor="accent1" w:themeShade="80"/>
        </w:rPr>
        <w:t>Astfel, în funcție de nevoile persoanelor din grupul țintă, propunerile de proiecte vor include următoarele activități:</w:t>
      </w:r>
    </w:p>
    <w:p w14:paraId="09194E6A" w14:textId="5DA1865E" w:rsidR="003B4D28" w:rsidRDefault="006F2C3C" w:rsidP="009F5BC2">
      <w:pPr>
        <w:autoSpaceDE w:val="0"/>
        <w:autoSpaceDN w:val="0"/>
        <w:adjustRightInd w:val="0"/>
        <w:spacing w:after="0" w:line="240" w:lineRule="auto"/>
        <w:jc w:val="both"/>
        <w:rPr>
          <w:rFonts w:ascii="Trebuchet MS" w:hAnsi="Trebuchet MS" w:cs="Calibri"/>
          <w:color w:val="244061" w:themeColor="accent1" w:themeShade="80"/>
        </w:rPr>
      </w:pPr>
      <w:r w:rsidRPr="002B4FB3">
        <w:rPr>
          <w:rFonts w:ascii="Trebuchet MS" w:hAnsi="Trebuchet MS" w:cs="Calibri,Bold"/>
          <w:b/>
          <w:bCs/>
          <w:color w:val="244061" w:themeColor="accent1" w:themeShade="80"/>
        </w:rPr>
        <w:t xml:space="preserve">Activitatea 1: Furnizarea programelor de formare profesională specifică </w:t>
      </w:r>
      <w:r w:rsidR="009F5BC2" w:rsidRPr="002B4FB3">
        <w:rPr>
          <w:rFonts w:ascii="Trebuchet MS" w:hAnsi="Trebuchet MS" w:cs="Calibri"/>
          <w:color w:val="244061" w:themeColor="accent1" w:themeShade="80"/>
        </w:rPr>
        <w:t xml:space="preserve">pentru personalul </w:t>
      </w:r>
      <w:r w:rsidR="00AD1471">
        <w:rPr>
          <w:rFonts w:ascii="Trebuchet MS" w:hAnsi="Trebuchet MS" w:cs="Calibri"/>
          <w:color w:val="244061" w:themeColor="accent1" w:themeShade="80"/>
        </w:rPr>
        <w:t xml:space="preserve">din domeniul medical </w:t>
      </w:r>
      <w:r w:rsidRPr="002B4FB3">
        <w:rPr>
          <w:rFonts w:ascii="Trebuchet MS" w:hAnsi="Trebuchet MS" w:cs="Calibri"/>
          <w:color w:val="244061" w:themeColor="accent1" w:themeShade="80"/>
        </w:rPr>
        <w:t xml:space="preserve"> (nivel </w:t>
      </w:r>
      <w:r w:rsidR="00A33FF0" w:rsidRPr="002B4FB3">
        <w:rPr>
          <w:rFonts w:ascii="Trebuchet MS" w:hAnsi="Trebuchet MS" w:cs="Calibri"/>
          <w:color w:val="244061" w:themeColor="accent1" w:themeShade="80"/>
        </w:rPr>
        <w:t>regional, județean)</w:t>
      </w:r>
      <w:r w:rsidR="000832D2" w:rsidRPr="002B4FB3">
        <w:rPr>
          <w:rFonts w:ascii="Trebuchet MS" w:hAnsi="Trebuchet MS" w:cs="Calibri"/>
          <w:color w:val="244061" w:themeColor="accent1" w:themeShade="80"/>
        </w:rPr>
        <w:t xml:space="preserve"> </w:t>
      </w:r>
      <w:r w:rsidR="00AD1471" w:rsidRPr="00B7728C">
        <w:rPr>
          <w:rFonts w:ascii="Trebuchet MS" w:hAnsi="Trebuchet MS"/>
          <w:color w:val="244061" w:themeColor="accent1" w:themeShade="80"/>
          <w:lang w:eastAsia="ar-SA"/>
        </w:rPr>
        <w:t>(ex. medici, asistenți, alt personal relevant implicat în asigurarea calității serviciilor etc.)</w:t>
      </w:r>
      <w:r w:rsidR="00AD1471">
        <w:rPr>
          <w:rFonts w:ascii="Trebuchet MS" w:hAnsi="Trebuchet MS"/>
          <w:color w:val="244061" w:themeColor="accent1" w:themeShade="80"/>
          <w:lang w:eastAsia="ar-SA"/>
        </w:rPr>
        <w:t xml:space="preserve"> implicați în derularea progr</w:t>
      </w:r>
      <w:r w:rsidR="00071435">
        <w:rPr>
          <w:rFonts w:ascii="Trebuchet MS" w:hAnsi="Trebuchet MS"/>
          <w:color w:val="244061" w:themeColor="accent1" w:themeShade="80"/>
          <w:lang w:eastAsia="ar-SA"/>
        </w:rPr>
        <w:t>amelor de sănătate în domeniul cardiologiei pediatrice</w:t>
      </w:r>
      <w:r w:rsidR="00AD1471">
        <w:rPr>
          <w:rFonts w:ascii="Trebuchet MS" w:hAnsi="Trebuchet MS"/>
          <w:color w:val="244061" w:themeColor="accent1" w:themeShade="80"/>
          <w:lang w:eastAsia="ar-SA"/>
        </w:rPr>
        <w:t xml:space="preserve"> (</w:t>
      </w:r>
      <w:r w:rsidR="00AD1471" w:rsidRPr="00EE1D92">
        <w:rPr>
          <w:rFonts w:ascii="Trebuchet MS" w:hAnsi="Trebuchet MS"/>
          <w:b/>
          <w:color w:val="244061" w:themeColor="accent1" w:themeShade="80"/>
        </w:rPr>
        <w:t>boli cardiovasculare, chirurgie, ATI</w:t>
      </w:r>
      <w:r w:rsidR="00AD1471">
        <w:rPr>
          <w:rFonts w:ascii="Trebuchet MS" w:hAnsi="Trebuchet MS"/>
          <w:b/>
          <w:color w:val="244061" w:themeColor="accent1" w:themeShade="80"/>
        </w:rPr>
        <w:t>)</w:t>
      </w:r>
      <w:r w:rsidR="00AD1471">
        <w:rPr>
          <w:rFonts w:ascii="Trebuchet MS" w:hAnsi="Trebuchet MS"/>
          <w:color w:val="244061" w:themeColor="accent1" w:themeShade="80"/>
          <w:lang w:eastAsia="ar-SA"/>
        </w:rPr>
        <w:t xml:space="preserve">, </w:t>
      </w:r>
      <w:r w:rsidR="000832D2" w:rsidRPr="002B4FB3">
        <w:rPr>
          <w:rFonts w:ascii="Trebuchet MS" w:hAnsi="Trebuchet MS" w:cs="Calibri"/>
          <w:color w:val="244061" w:themeColor="accent1" w:themeShade="80"/>
        </w:rPr>
        <w:t xml:space="preserve">– </w:t>
      </w:r>
      <w:r w:rsidR="000832D2" w:rsidRPr="002B4FB3">
        <w:rPr>
          <w:rFonts w:ascii="Trebuchet MS" w:hAnsi="Trebuchet MS" w:cs="Calibri"/>
          <w:b/>
          <w:color w:val="244061" w:themeColor="accent1" w:themeShade="80"/>
        </w:rPr>
        <w:t>activitate relevantă și obligatorie</w:t>
      </w:r>
      <w:r w:rsidRPr="002B4FB3">
        <w:rPr>
          <w:rFonts w:ascii="Trebuchet MS" w:hAnsi="Trebuchet MS" w:cs="Calibri"/>
          <w:color w:val="244061" w:themeColor="accent1" w:themeShade="80"/>
        </w:rPr>
        <w:t>.</w:t>
      </w:r>
    </w:p>
    <w:p w14:paraId="5E033A21" w14:textId="77777777" w:rsidR="007F334D" w:rsidRDefault="007F334D" w:rsidP="009F5BC2">
      <w:pPr>
        <w:autoSpaceDE w:val="0"/>
        <w:autoSpaceDN w:val="0"/>
        <w:adjustRightInd w:val="0"/>
        <w:spacing w:after="0" w:line="240" w:lineRule="auto"/>
        <w:jc w:val="both"/>
        <w:rPr>
          <w:rFonts w:ascii="Trebuchet MS" w:hAnsi="Trebuchet MS" w:cs="Calibri"/>
          <w:color w:val="244061" w:themeColor="accent1" w:themeShade="80"/>
        </w:rPr>
      </w:pPr>
    </w:p>
    <w:p w14:paraId="36E2C6A0" w14:textId="0BBBF64D" w:rsidR="007F334D" w:rsidRPr="007F334D" w:rsidRDefault="007F334D" w:rsidP="007F334D">
      <w:pPr>
        <w:autoSpaceDE w:val="0"/>
        <w:autoSpaceDN w:val="0"/>
        <w:adjustRightInd w:val="0"/>
        <w:spacing w:after="0" w:line="240" w:lineRule="auto"/>
        <w:jc w:val="both"/>
        <w:rPr>
          <w:rFonts w:ascii="Trebuchet MS" w:hAnsi="Trebuchet MS"/>
          <w:color w:val="244061" w:themeColor="accent1" w:themeShade="80"/>
          <w:lang w:eastAsia="ar-SA"/>
        </w:rPr>
      </w:pPr>
      <w:r w:rsidRPr="007F334D">
        <w:rPr>
          <w:rFonts w:ascii="Trebuchet MS" w:hAnsi="Trebuchet MS"/>
          <w:color w:val="244061" w:themeColor="accent1" w:themeShade="80"/>
          <w:lang w:eastAsia="ar-SA"/>
        </w:rPr>
        <w:t xml:space="preserve">Se are în vedere Furnizarea programelor de formare profesională, inclusiv formare profesională specifică, pentru personalul medical din </w:t>
      </w:r>
      <w:r w:rsidR="00071435">
        <w:rPr>
          <w:rFonts w:ascii="Trebuchet MS" w:hAnsi="Trebuchet MS"/>
          <w:color w:val="244061" w:themeColor="accent1" w:themeShade="80"/>
          <w:lang w:eastAsia="ar-SA"/>
        </w:rPr>
        <w:t>domeniul cardiologiei pediatrice</w:t>
      </w:r>
      <w:r w:rsidRPr="007F334D">
        <w:rPr>
          <w:rFonts w:ascii="Trebuchet MS" w:hAnsi="Trebuchet MS"/>
          <w:color w:val="244061" w:themeColor="accent1" w:themeShade="80"/>
          <w:lang w:eastAsia="ar-SA"/>
        </w:rPr>
        <w:t>, în scopul obțineri competențelor necesare pentru îmbunătățirea calității muncii,</w:t>
      </w:r>
      <w:r>
        <w:rPr>
          <w:rFonts w:ascii="Trebuchet MS" w:hAnsi="Trebuchet MS"/>
          <w:color w:val="244061" w:themeColor="accent1" w:themeShade="80"/>
          <w:lang w:eastAsia="ar-SA"/>
        </w:rPr>
        <w:t xml:space="preserve"> </w:t>
      </w:r>
      <w:r w:rsidRPr="007F334D">
        <w:rPr>
          <w:rFonts w:ascii="Trebuchet MS" w:hAnsi="Trebuchet MS"/>
          <w:color w:val="244061" w:themeColor="accent1" w:themeShade="80"/>
          <w:lang w:eastAsia="ar-SA"/>
        </w:rPr>
        <w:t>precum:</w:t>
      </w:r>
    </w:p>
    <w:p w14:paraId="2245133B" w14:textId="0B6C8E62" w:rsidR="007F334D" w:rsidRDefault="007F334D" w:rsidP="007F334D">
      <w:pPr>
        <w:pStyle w:val="ListParagraph"/>
        <w:numPr>
          <w:ilvl w:val="0"/>
          <w:numId w:val="33"/>
        </w:numPr>
        <w:autoSpaceDE w:val="0"/>
        <w:autoSpaceDN w:val="0"/>
        <w:adjustRightInd w:val="0"/>
        <w:spacing w:after="0" w:line="240" w:lineRule="auto"/>
        <w:jc w:val="both"/>
        <w:rPr>
          <w:rFonts w:ascii="Trebuchet MS" w:hAnsi="Trebuchet MS"/>
          <w:color w:val="244061" w:themeColor="accent1" w:themeShade="80"/>
          <w:lang w:eastAsia="ar-SA"/>
        </w:rPr>
      </w:pPr>
      <w:r w:rsidRPr="007F334D">
        <w:rPr>
          <w:rFonts w:ascii="Trebuchet MS" w:hAnsi="Trebuchet MS"/>
          <w:color w:val="244061" w:themeColor="accent1" w:themeShade="80"/>
          <w:lang w:eastAsia="ar-SA"/>
        </w:rPr>
        <w:t>suport pentru implementarea activităților inovatoare și transferul de bune</w:t>
      </w:r>
      <w:r>
        <w:rPr>
          <w:rFonts w:ascii="Trebuchet MS" w:hAnsi="Trebuchet MS"/>
          <w:color w:val="244061" w:themeColor="accent1" w:themeShade="80"/>
          <w:lang w:eastAsia="ar-SA"/>
        </w:rPr>
        <w:t xml:space="preserve"> </w:t>
      </w:r>
      <w:r w:rsidRPr="007F334D">
        <w:rPr>
          <w:rFonts w:ascii="Trebuchet MS" w:hAnsi="Trebuchet MS"/>
          <w:color w:val="244061" w:themeColor="accent1" w:themeShade="80"/>
          <w:lang w:eastAsia="ar-SA"/>
        </w:rPr>
        <w:t xml:space="preserve">practici în domeniul </w:t>
      </w:r>
      <w:r w:rsidR="00071435">
        <w:rPr>
          <w:rFonts w:ascii="Trebuchet MS" w:hAnsi="Trebuchet MS"/>
          <w:color w:val="244061" w:themeColor="accent1" w:themeShade="80"/>
          <w:lang w:eastAsia="ar-SA"/>
        </w:rPr>
        <w:t>cardiologiei pediatrice</w:t>
      </w:r>
      <w:r w:rsidRPr="007F334D">
        <w:rPr>
          <w:rFonts w:ascii="Trebuchet MS" w:hAnsi="Trebuchet MS"/>
          <w:color w:val="244061" w:themeColor="accent1" w:themeShade="80"/>
          <w:lang w:eastAsia="ar-SA"/>
        </w:rPr>
        <w:t>;</w:t>
      </w:r>
    </w:p>
    <w:p w14:paraId="3CD9E5EC" w14:textId="3C81E3EB" w:rsidR="007F334D" w:rsidRPr="007F334D" w:rsidRDefault="007F334D" w:rsidP="007F334D">
      <w:pPr>
        <w:pStyle w:val="ListParagraph"/>
        <w:numPr>
          <w:ilvl w:val="0"/>
          <w:numId w:val="33"/>
        </w:numPr>
        <w:autoSpaceDE w:val="0"/>
        <w:autoSpaceDN w:val="0"/>
        <w:adjustRightInd w:val="0"/>
        <w:spacing w:after="0" w:line="240" w:lineRule="auto"/>
        <w:jc w:val="both"/>
        <w:rPr>
          <w:rFonts w:ascii="Trebuchet MS" w:hAnsi="Trebuchet MS"/>
          <w:color w:val="244061" w:themeColor="accent1" w:themeShade="80"/>
          <w:lang w:eastAsia="ar-SA"/>
        </w:rPr>
      </w:pPr>
      <w:r w:rsidRPr="007F334D">
        <w:rPr>
          <w:rFonts w:ascii="Trebuchet MS" w:hAnsi="Trebuchet MS"/>
          <w:color w:val="244061" w:themeColor="accent1" w:themeShade="80"/>
          <w:lang w:eastAsia="ar-SA"/>
        </w:rPr>
        <w:t xml:space="preserve"> alte activități de formare profesională pentru personalul medical, de tipul</w:t>
      </w:r>
      <w:r>
        <w:rPr>
          <w:rFonts w:ascii="Trebuchet MS" w:hAnsi="Trebuchet MS"/>
          <w:color w:val="244061" w:themeColor="accent1" w:themeShade="80"/>
          <w:lang w:eastAsia="ar-SA"/>
        </w:rPr>
        <w:t xml:space="preserve"> </w:t>
      </w:r>
      <w:r w:rsidRPr="007F334D">
        <w:rPr>
          <w:rFonts w:ascii="Trebuchet MS" w:hAnsi="Trebuchet MS"/>
          <w:color w:val="244061" w:themeColor="accent1" w:themeShade="80"/>
          <w:lang w:eastAsia="ar-SA"/>
        </w:rPr>
        <w:t>inițiere, specializare/perfecționare sau alte activități de instruire în</w:t>
      </w:r>
      <w:r>
        <w:rPr>
          <w:rFonts w:ascii="Trebuchet MS" w:hAnsi="Trebuchet MS"/>
          <w:color w:val="244061" w:themeColor="accent1" w:themeShade="80"/>
          <w:lang w:eastAsia="ar-SA"/>
        </w:rPr>
        <w:t xml:space="preserve"> </w:t>
      </w:r>
      <w:r w:rsidRPr="007F334D">
        <w:rPr>
          <w:rFonts w:ascii="Trebuchet MS" w:hAnsi="Trebuchet MS"/>
          <w:color w:val="244061" w:themeColor="accent1" w:themeShade="80"/>
          <w:lang w:eastAsia="ar-SA"/>
        </w:rPr>
        <w:t xml:space="preserve">domenii relevante pentru domeniul </w:t>
      </w:r>
      <w:r w:rsidR="00071435">
        <w:rPr>
          <w:rFonts w:ascii="Trebuchet MS" w:hAnsi="Trebuchet MS"/>
          <w:color w:val="244061" w:themeColor="accent1" w:themeShade="80"/>
          <w:lang w:eastAsia="ar-SA"/>
        </w:rPr>
        <w:t>cardiologiei pediatrice</w:t>
      </w:r>
      <w:r w:rsidRPr="007F334D">
        <w:rPr>
          <w:rFonts w:ascii="Trebuchet MS" w:hAnsi="Trebuchet MS"/>
          <w:color w:val="244061" w:themeColor="accent1" w:themeShade="80"/>
          <w:lang w:eastAsia="ar-SA"/>
        </w:rPr>
        <w:t xml:space="preserve"> în scopul</w:t>
      </w:r>
      <w:r>
        <w:rPr>
          <w:rFonts w:ascii="Trebuchet MS" w:hAnsi="Trebuchet MS"/>
          <w:color w:val="244061" w:themeColor="accent1" w:themeShade="80"/>
          <w:lang w:eastAsia="ar-SA"/>
        </w:rPr>
        <w:t xml:space="preserve"> </w:t>
      </w:r>
      <w:r w:rsidRPr="007F334D">
        <w:rPr>
          <w:rFonts w:ascii="Trebuchet MS" w:hAnsi="Trebuchet MS"/>
          <w:color w:val="244061" w:themeColor="accent1" w:themeShade="80"/>
          <w:lang w:eastAsia="ar-SA"/>
        </w:rPr>
        <w:t>obțineri competențelor necesare pentru îmbunătățirea calității muncii.</w:t>
      </w:r>
    </w:p>
    <w:p w14:paraId="0C6F9AB3" w14:textId="1CB17FDF" w:rsidR="007F334D" w:rsidRDefault="007F334D" w:rsidP="007F334D">
      <w:pPr>
        <w:pStyle w:val="ListParagraph"/>
        <w:numPr>
          <w:ilvl w:val="0"/>
          <w:numId w:val="33"/>
        </w:numPr>
        <w:autoSpaceDE w:val="0"/>
        <w:autoSpaceDN w:val="0"/>
        <w:adjustRightInd w:val="0"/>
        <w:spacing w:after="0" w:line="240" w:lineRule="auto"/>
        <w:jc w:val="both"/>
        <w:rPr>
          <w:rFonts w:ascii="Trebuchet MS" w:hAnsi="Trebuchet MS"/>
          <w:color w:val="244061" w:themeColor="accent1" w:themeShade="80"/>
          <w:lang w:eastAsia="ar-SA"/>
        </w:rPr>
      </w:pPr>
      <w:r w:rsidRPr="007F334D">
        <w:rPr>
          <w:rFonts w:ascii="Trebuchet MS" w:hAnsi="Trebuchet MS"/>
          <w:color w:val="244061" w:themeColor="accent1" w:themeShade="80"/>
          <w:lang w:eastAsia="ar-SA"/>
        </w:rPr>
        <w:t>formare profesională pentru a asigura implementarea noilor tehnologii în</w:t>
      </w:r>
      <w:r>
        <w:rPr>
          <w:rFonts w:ascii="Trebuchet MS" w:hAnsi="Trebuchet MS"/>
          <w:color w:val="244061" w:themeColor="accent1" w:themeShade="80"/>
          <w:lang w:eastAsia="ar-SA"/>
        </w:rPr>
        <w:t xml:space="preserve"> </w:t>
      </w:r>
      <w:r w:rsidRPr="007F334D">
        <w:rPr>
          <w:rFonts w:ascii="Trebuchet MS" w:hAnsi="Trebuchet MS"/>
          <w:color w:val="244061" w:themeColor="accent1" w:themeShade="80"/>
          <w:lang w:eastAsia="ar-SA"/>
        </w:rPr>
        <w:t xml:space="preserve">sistemul de sănătate etc. relevante pentru domeniul </w:t>
      </w:r>
      <w:r w:rsidR="00071435">
        <w:rPr>
          <w:rFonts w:ascii="Trebuchet MS" w:hAnsi="Trebuchet MS"/>
          <w:color w:val="244061" w:themeColor="accent1" w:themeShade="80"/>
          <w:lang w:eastAsia="ar-SA"/>
        </w:rPr>
        <w:t>cardiologiei pediatrice</w:t>
      </w:r>
      <w:r w:rsidRPr="007F334D">
        <w:rPr>
          <w:rFonts w:ascii="Trebuchet MS" w:hAnsi="Trebuchet MS"/>
          <w:color w:val="244061" w:themeColor="accent1" w:themeShade="80"/>
          <w:lang w:eastAsia="ar-SA"/>
        </w:rPr>
        <w:t>;</w:t>
      </w:r>
    </w:p>
    <w:p w14:paraId="4B4D8C53" w14:textId="314C047D" w:rsidR="007F334D" w:rsidRPr="00B0166A" w:rsidRDefault="007F334D" w:rsidP="007F334D">
      <w:pPr>
        <w:pStyle w:val="ListParagraph"/>
        <w:numPr>
          <w:ilvl w:val="0"/>
          <w:numId w:val="33"/>
        </w:numPr>
        <w:autoSpaceDE w:val="0"/>
        <w:autoSpaceDN w:val="0"/>
        <w:adjustRightInd w:val="0"/>
        <w:spacing w:after="0" w:line="240" w:lineRule="auto"/>
        <w:jc w:val="both"/>
        <w:rPr>
          <w:rFonts w:ascii="Trebuchet MS" w:hAnsi="Trebuchet MS"/>
          <w:color w:val="244061" w:themeColor="accent1" w:themeShade="80"/>
          <w:lang w:eastAsia="ar-SA"/>
        </w:rPr>
      </w:pPr>
      <w:r w:rsidRPr="007F334D">
        <w:rPr>
          <w:rFonts w:ascii="Trebuchet MS" w:hAnsi="Trebuchet MS"/>
          <w:color w:val="244061" w:themeColor="accent1" w:themeShade="80"/>
          <w:lang w:eastAsia="ar-SA"/>
        </w:rPr>
        <w:t>specializare/perfecționare în domenii de specialitate pentru personalul</w:t>
      </w:r>
      <w:r>
        <w:rPr>
          <w:rFonts w:ascii="Trebuchet MS" w:hAnsi="Trebuchet MS"/>
          <w:color w:val="244061" w:themeColor="accent1" w:themeShade="80"/>
          <w:lang w:eastAsia="ar-SA"/>
        </w:rPr>
        <w:t xml:space="preserve"> </w:t>
      </w:r>
      <w:r w:rsidRPr="007F334D">
        <w:rPr>
          <w:rFonts w:ascii="Trebuchet MS" w:hAnsi="Trebuchet MS"/>
          <w:color w:val="244061" w:themeColor="accent1" w:themeShade="80"/>
          <w:lang w:eastAsia="ar-SA"/>
        </w:rPr>
        <w:t xml:space="preserve">medical din domeniul </w:t>
      </w:r>
      <w:r w:rsidR="00071435">
        <w:rPr>
          <w:rFonts w:ascii="Trebuchet MS" w:hAnsi="Trebuchet MS"/>
          <w:color w:val="244061" w:themeColor="accent1" w:themeShade="80"/>
          <w:lang w:eastAsia="ar-SA"/>
        </w:rPr>
        <w:t>cardiologiei pediatrice</w:t>
      </w:r>
      <w:r w:rsidRPr="007F334D">
        <w:rPr>
          <w:rFonts w:ascii="Trebuchet MS" w:hAnsi="Trebuchet MS"/>
          <w:color w:val="244061" w:themeColor="accent1" w:themeShade="80"/>
          <w:lang w:eastAsia="ar-SA"/>
        </w:rPr>
        <w:t xml:space="preserve"> și din alte domenii conexe</w:t>
      </w:r>
      <w:r>
        <w:rPr>
          <w:rFonts w:ascii="Trebuchet MS" w:hAnsi="Trebuchet MS"/>
          <w:color w:val="244061" w:themeColor="accent1" w:themeShade="80"/>
          <w:lang w:eastAsia="ar-SA"/>
        </w:rPr>
        <w:t xml:space="preserve"> </w:t>
      </w:r>
      <w:r w:rsidRPr="007F334D">
        <w:rPr>
          <w:rFonts w:ascii="Trebuchet MS" w:hAnsi="Trebuchet MS"/>
          <w:color w:val="244061" w:themeColor="accent1" w:themeShade="80"/>
          <w:lang w:eastAsia="ar-SA"/>
        </w:rPr>
        <w:t xml:space="preserve">(Anestezie și </w:t>
      </w:r>
      <w:r w:rsidRPr="007F334D">
        <w:rPr>
          <w:rFonts w:ascii="Trebuchet MS" w:hAnsi="Trebuchet MS"/>
          <w:color w:val="244061" w:themeColor="accent1" w:themeShade="80"/>
          <w:lang w:eastAsia="ar-SA"/>
        </w:rPr>
        <w:lastRenderedPageBreak/>
        <w:t>Terapie Intensivă cardiacă, Chirurgie cardiovasculară,</w:t>
      </w:r>
      <w:r>
        <w:rPr>
          <w:rFonts w:ascii="Trebuchet MS" w:hAnsi="Trebuchet MS"/>
          <w:color w:val="244061" w:themeColor="accent1" w:themeShade="80"/>
          <w:lang w:eastAsia="ar-SA"/>
        </w:rPr>
        <w:t xml:space="preserve"> </w:t>
      </w:r>
      <w:r w:rsidRPr="007F334D">
        <w:rPr>
          <w:rFonts w:ascii="Trebuchet MS" w:hAnsi="Trebuchet MS"/>
          <w:color w:val="244061" w:themeColor="accent1" w:themeShade="80"/>
          <w:lang w:eastAsia="ar-SA"/>
        </w:rPr>
        <w:t>Pediatrie, Neonatologie, Imagistică medicală din secțiile Cardiologie</w:t>
      </w:r>
      <w:r>
        <w:rPr>
          <w:rFonts w:ascii="Trebuchet MS" w:hAnsi="Trebuchet MS"/>
          <w:color w:val="244061" w:themeColor="accent1" w:themeShade="80"/>
          <w:lang w:eastAsia="ar-SA"/>
        </w:rPr>
        <w:t xml:space="preserve"> </w:t>
      </w:r>
      <w:r w:rsidRPr="007F334D">
        <w:rPr>
          <w:rFonts w:ascii="Trebuchet MS" w:hAnsi="Trebuchet MS"/>
          <w:color w:val="244061" w:themeColor="accent1" w:themeShade="80"/>
          <w:lang w:eastAsia="ar-SA"/>
        </w:rPr>
        <w:t>Pediatrică, ATI-Chirurgie Cardiovasculară, Chirurgie Cardiovasculară,</w:t>
      </w:r>
      <w:r>
        <w:rPr>
          <w:rFonts w:ascii="Trebuchet MS" w:hAnsi="Trebuchet MS"/>
          <w:color w:val="244061" w:themeColor="accent1" w:themeShade="80"/>
          <w:lang w:eastAsia="ar-SA"/>
        </w:rPr>
        <w:t xml:space="preserve"> </w:t>
      </w:r>
      <w:r w:rsidRPr="007F334D">
        <w:rPr>
          <w:rFonts w:ascii="Trebuchet MS" w:hAnsi="Trebuchet MS"/>
          <w:color w:val="244061" w:themeColor="accent1" w:themeShade="80"/>
          <w:lang w:eastAsia="ar-SA"/>
        </w:rPr>
        <w:t>Cateterism In</w:t>
      </w:r>
      <w:r>
        <w:rPr>
          <w:rFonts w:ascii="Trebuchet MS" w:hAnsi="Trebuchet MS"/>
          <w:color w:val="244061" w:themeColor="accent1" w:themeShade="80"/>
          <w:lang w:eastAsia="ar-SA"/>
        </w:rPr>
        <w:t xml:space="preserve">tervențional, Terapie Intensivă </w:t>
      </w:r>
      <w:r w:rsidRPr="007F334D">
        <w:rPr>
          <w:rFonts w:ascii="Trebuchet MS" w:hAnsi="Trebuchet MS"/>
          <w:color w:val="244061" w:themeColor="accent1" w:themeShade="80"/>
          <w:lang w:eastAsia="ar-SA"/>
        </w:rPr>
        <w:t>Neonatală etc.) împreună cu</w:t>
      </w:r>
      <w:r>
        <w:rPr>
          <w:rFonts w:ascii="Trebuchet MS" w:hAnsi="Trebuchet MS"/>
          <w:color w:val="244061" w:themeColor="accent1" w:themeShade="80"/>
          <w:lang w:eastAsia="ar-SA"/>
        </w:rPr>
        <w:t xml:space="preserve"> </w:t>
      </w:r>
      <w:r w:rsidRPr="007F334D">
        <w:rPr>
          <w:rFonts w:ascii="Trebuchet MS" w:hAnsi="Trebuchet MS"/>
          <w:color w:val="244061" w:themeColor="accent1" w:themeShade="80"/>
          <w:lang w:eastAsia="ar-SA"/>
        </w:rPr>
        <w:t xml:space="preserve">care personalul medical din domeniul </w:t>
      </w:r>
      <w:r w:rsidR="00071435">
        <w:rPr>
          <w:rFonts w:ascii="Trebuchet MS" w:hAnsi="Trebuchet MS"/>
          <w:color w:val="244061" w:themeColor="accent1" w:themeShade="80"/>
          <w:lang w:eastAsia="ar-SA"/>
        </w:rPr>
        <w:t>cardiologiei pediatrice</w:t>
      </w:r>
      <w:r w:rsidR="00B0166A">
        <w:rPr>
          <w:rFonts w:ascii="Trebuchet MS" w:hAnsi="Trebuchet MS"/>
          <w:color w:val="244061" w:themeColor="accent1" w:themeShade="80"/>
          <w:lang w:eastAsia="ar-SA"/>
        </w:rPr>
        <w:t xml:space="preserve"> </w:t>
      </w:r>
      <w:r w:rsidRPr="007F334D">
        <w:rPr>
          <w:rFonts w:ascii="Trebuchet MS" w:hAnsi="Trebuchet MS"/>
          <w:color w:val="244061" w:themeColor="accent1" w:themeShade="80"/>
          <w:lang w:eastAsia="ar-SA"/>
        </w:rPr>
        <w:t xml:space="preserve"> formează</w:t>
      </w:r>
      <w:r w:rsidR="00B0166A">
        <w:rPr>
          <w:rFonts w:ascii="Trebuchet MS" w:hAnsi="Trebuchet MS"/>
          <w:color w:val="244061" w:themeColor="accent1" w:themeShade="80"/>
          <w:lang w:eastAsia="ar-SA"/>
        </w:rPr>
        <w:t xml:space="preserve"> </w:t>
      </w:r>
      <w:r w:rsidRPr="00B0166A">
        <w:rPr>
          <w:rFonts w:ascii="Trebuchet MS" w:hAnsi="Trebuchet MS"/>
          <w:color w:val="244061" w:themeColor="accent1" w:themeShade="80"/>
          <w:lang w:eastAsia="ar-SA"/>
        </w:rPr>
        <w:t>echipe complexe.</w:t>
      </w:r>
    </w:p>
    <w:p w14:paraId="57E53F8F" w14:textId="77777777" w:rsidR="003C2A7D" w:rsidRPr="002B4FB3" w:rsidRDefault="003C2A7D" w:rsidP="006F2C3C">
      <w:pPr>
        <w:autoSpaceDE w:val="0"/>
        <w:autoSpaceDN w:val="0"/>
        <w:adjustRightInd w:val="0"/>
        <w:spacing w:after="0" w:line="240" w:lineRule="auto"/>
        <w:jc w:val="both"/>
        <w:rPr>
          <w:rFonts w:ascii="Trebuchet MS" w:hAnsi="Trebuchet MS" w:cs="Calibri"/>
          <w:color w:val="244061" w:themeColor="accent1" w:themeShade="80"/>
        </w:rPr>
      </w:pPr>
    </w:p>
    <w:p w14:paraId="515C9109" w14:textId="1B9FB0B8" w:rsidR="003C2A7D" w:rsidRPr="002B4FB3" w:rsidRDefault="000832D2" w:rsidP="000832D2">
      <w:pPr>
        <w:autoSpaceDE w:val="0"/>
        <w:autoSpaceDN w:val="0"/>
        <w:adjustRightInd w:val="0"/>
        <w:spacing w:after="0" w:line="240" w:lineRule="auto"/>
        <w:jc w:val="both"/>
        <w:rPr>
          <w:rFonts w:ascii="Trebuchet MS" w:hAnsi="Trebuchet MS" w:cs="Calibri"/>
          <w:b/>
          <w:color w:val="244061" w:themeColor="accent1" w:themeShade="80"/>
        </w:rPr>
      </w:pPr>
      <w:r w:rsidRPr="002B4FB3">
        <w:rPr>
          <w:rFonts w:ascii="Trebuchet MS" w:hAnsi="Trebuchet MS" w:cs="Calibri"/>
          <w:b/>
          <w:color w:val="244061" w:themeColor="accent1" w:themeShade="80"/>
        </w:rPr>
        <w:t>A</w:t>
      </w:r>
      <w:r w:rsidR="003C2A7D" w:rsidRPr="002B4FB3">
        <w:rPr>
          <w:rFonts w:ascii="Trebuchet MS" w:hAnsi="Trebuchet MS" w:cs="Calibri"/>
          <w:b/>
          <w:color w:val="244061" w:themeColor="accent1" w:themeShade="80"/>
        </w:rPr>
        <w:t xml:space="preserve">ctivitatea 2: </w:t>
      </w:r>
      <w:r w:rsidR="003C2A7D" w:rsidRPr="002B4FB3">
        <w:rPr>
          <w:rFonts w:ascii="Trebuchet MS" w:hAnsi="Trebuchet MS" w:cs="Calibri"/>
          <w:color w:val="244061" w:themeColor="accent1" w:themeShade="80"/>
        </w:rPr>
        <w:t xml:space="preserve">Actualizarea programelor existente, a ghidurilor de practică, a procedurilor precum și dezvoltarea și furnizarea de programe noi de formare profesională aferente programelor </w:t>
      </w:r>
      <w:r w:rsidR="00AD1471">
        <w:rPr>
          <w:rFonts w:ascii="Trebuchet MS" w:hAnsi="Trebuchet MS"/>
          <w:color w:val="244061" w:themeColor="accent1" w:themeShade="80"/>
          <w:lang w:eastAsia="ar-SA"/>
        </w:rPr>
        <w:t xml:space="preserve">de sănătate în domeniul </w:t>
      </w:r>
      <w:r w:rsidR="00071435">
        <w:rPr>
          <w:rFonts w:ascii="Trebuchet MS" w:hAnsi="Trebuchet MS"/>
          <w:color w:val="244061" w:themeColor="accent1" w:themeShade="80"/>
          <w:lang w:eastAsia="ar-SA"/>
        </w:rPr>
        <w:t>cardiologiei pediatrice</w:t>
      </w:r>
      <w:r w:rsidR="00AD1471">
        <w:rPr>
          <w:rFonts w:ascii="Trebuchet MS" w:hAnsi="Trebuchet MS"/>
          <w:color w:val="244061" w:themeColor="accent1" w:themeShade="80"/>
          <w:lang w:eastAsia="ar-SA"/>
        </w:rPr>
        <w:t xml:space="preserve"> (</w:t>
      </w:r>
      <w:r w:rsidR="00AD1471" w:rsidRPr="00EE1D92">
        <w:rPr>
          <w:rFonts w:ascii="Trebuchet MS" w:hAnsi="Trebuchet MS"/>
          <w:b/>
          <w:color w:val="244061" w:themeColor="accent1" w:themeShade="80"/>
        </w:rPr>
        <w:t>boli cardiovasculare, chirurgie, ATI</w:t>
      </w:r>
      <w:r w:rsidR="00AD1471">
        <w:rPr>
          <w:rFonts w:ascii="Trebuchet MS" w:hAnsi="Trebuchet MS"/>
          <w:b/>
          <w:color w:val="244061" w:themeColor="accent1" w:themeShade="80"/>
        </w:rPr>
        <w:t>)</w:t>
      </w:r>
      <w:r w:rsidRPr="002B4FB3">
        <w:rPr>
          <w:rFonts w:ascii="Trebuchet MS" w:hAnsi="Trebuchet MS" w:cs="Calibri"/>
          <w:color w:val="244061" w:themeColor="accent1" w:themeShade="80"/>
        </w:rPr>
        <w:t xml:space="preserve"> – </w:t>
      </w:r>
      <w:r w:rsidRPr="006B237C">
        <w:rPr>
          <w:rFonts w:ascii="Trebuchet MS" w:hAnsi="Trebuchet MS" w:cs="Calibri"/>
          <w:b/>
          <w:color w:val="244061" w:themeColor="accent1" w:themeShade="80"/>
        </w:rPr>
        <w:t>activitate relevantă</w:t>
      </w:r>
      <w:r w:rsidR="009F5BC2" w:rsidRPr="002B4FB3">
        <w:rPr>
          <w:rFonts w:ascii="Trebuchet MS" w:hAnsi="Trebuchet MS" w:cs="Calibri"/>
          <w:color w:val="244061" w:themeColor="accent1" w:themeShade="80"/>
        </w:rPr>
        <w:t>.</w:t>
      </w:r>
    </w:p>
    <w:p w14:paraId="0AD97CB3" w14:textId="11DFF514" w:rsidR="003C2A7D" w:rsidRPr="00B0166A" w:rsidRDefault="007F334D" w:rsidP="00B0166A">
      <w:pPr>
        <w:autoSpaceDE w:val="0"/>
        <w:autoSpaceDN w:val="0"/>
        <w:adjustRightInd w:val="0"/>
        <w:spacing w:after="0" w:line="240" w:lineRule="auto"/>
        <w:jc w:val="both"/>
        <w:rPr>
          <w:rFonts w:ascii="Trebuchet MS" w:hAnsi="Trebuchet MS" w:cs="Calibri"/>
          <w:color w:val="244061" w:themeColor="accent1" w:themeShade="80"/>
        </w:rPr>
      </w:pPr>
      <w:r w:rsidRPr="00B0166A">
        <w:rPr>
          <w:rFonts w:ascii="Trebuchet MS" w:hAnsi="Trebuchet MS" w:cs="Calibri"/>
          <w:color w:val="244061" w:themeColor="accent1" w:themeShade="80"/>
        </w:rPr>
        <w:t xml:space="preserve">Elaborarea </w:t>
      </w:r>
      <w:r w:rsidR="00B0166A" w:rsidRPr="00B0166A">
        <w:rPr>
          <w:rFonts w:ascii="Trebuchet MS" w:hAnsi="Trebuchet MS" w:cs="Calibri"/>
          <w:color w:val="244061" w:themeColor="accent1" w:themeShade="80"/>
        </w:rPr>
        <w:t>și</w:t>
      </w:r>
      <w:r w:rsidRPr="00B0166A">
        <w:rPr>
          <w:rFonts w:ascii="Trebuchet MS" w:hAnsi="Trebuchet MS" w:cs="Calibri"/>
          <w:color w:val="244061" w:themeColor="accent1" w:themeShade="80"/>
        </w:rPr>
        <w:t xml:space="preserve"> furnizarea programelor de formare profesională pentru </w:t>
      </w:r>
      <w:r w:rsidR="00B0166A" w:rsidRPr="00B0166A">
        <w:rPr>
          <w:rFonts w:ascii="Trebuchet MS" w:hAnsi="Trebuchet MS" w:cs="Calibri"/>
          <w:color w:val="244061" w:themeColor="accent1" w:themeShade="80"/>
        </w:rPr>
        <w:t>inițiere</w:t>
      </w:r>
      <w:r w:rsidRPr="00B0166A">
        <w:rPr>
          <w:rFonts w:ascii="Trebuchet MS" w:hAnsi="Trebuchet MS" w:cs="Calibri"/>
          <w:color w:val="244061" w:themeColor="accent1" w:themeShade="80"/>
        </w:rPr>
        <w:t xml:space="preserve"> </w:t>
      </w:r>
      <w:r w:rsidR="00B0166A" w:rsidRPr="00B0166A">
        <w:rPr>
          <w:rFonts w:ascii="Trebuchet MS" w:hAnsi="Trebuchet MS" w:cs="Calibri"/>
          <w:color w:val="244061" w:themeColor="accent1" w:themeShade="80"/>
        </w:rPr>
        <w:t>și</w:t>
      </w:r>
      <w:r w:rsidR="00B0166A">
        <w:rPr>
          <w:rFonts w:ascii="Trebuchet MS" w:hAnsi="Trebuchet MS" w:cs="Calibri"/>
          <w:color w:val="244061" w:themeColor="accent1" w:themeShade="80"/>
        </w:rPr>
        <w:t xml:space="preserve"> </w:t>
      </w:r>
      <w:r w:rsidR="00B0166A" w:rsidRPr="00B0166A">
        <w:rPr>
          <w:rFonts w:ascii="Trebuchet MS" w:hAnsi="Trebuchet MS" w:cs="Calibri"/>
          <w:color w:val="244061" w:themeColor="accent1" w:themeShade="80"/>
        </w:rPr>
        <w:t>perfecționare</w:t>
      </w:r>
      <w:r w:rsidRPr="00B0166A">
        <w:rPr>
          <w:rFonts w:ascii="Trebuchet MS" w:hAnsi="Trebuchet MS" w:cs="Calibri"/>
          <w:color w:val="244061" w:themeColor="accent1" w:themeShade="80"/>
        </w:rPr>
        <w:t>/specializare, inclusiv formare profes</w:t>
      </w:r>
      <w:r w:rsidR="00B0166A">
        <w:rPr>
          <w:rFonts w:ascii="Trebuchet MS" w:hAnsi="Trebuchet MS" w:cs="Calibri"/>
          <w:color w:val="244061" w:themeColor="accent1" w:themeShade="80"/>
        </w:rPr>
        <w:t xml:space="preserve">ională specifică, privind noile </w:t>
      </w:r>
      <w:r w:rsidRPr="00B0166A">
        <w:rPr>
          <w:rFonts w:ascii="Trebuchet MS" w:hAnsi="Trebuchet MS" w:cs="Calibri"/>
          <w:color w:val="244061" w:themeColor="accent1" w:themeShade="80"/>
        </w:rPr>
        <w:t>tehnologii, precum formare profesională, inclusiv</w:t>
      </w:r>
      <w:r w:rsidR="00B0166A">
        <w:rPr>
          <w:rFonts w:ascii="Trebuchet MS" w:hAnsi="Trebuchet MS" w:cs="Calibri"/>
          <w:color w:val="244061" w:themeColor="accent1" w:themeShade="80"/>
        </w:rPr>
        <w:t xml:space="preserve"> formare profesională specifică </w:t>
      </w:r>
      <w:r w:rsidR="00B0166A" w:rsidRPr="00B0166A">
        <w:rPr>
          <w:rFonts w:ascii="Trebuchet MS" w:hAnsi="Trebuchet MS" w:cs="Calibri"/>
          <w:color w:val="244061" w:themeColor="accent1" w:themeShade="80"/>
        </w:rPr>
        <w:t>și</w:t>
      </w:r>
      <w:r w:rsidRPr="00B0166A">
        <w:rPr>
          <w:rFonts w:ascii="Trebuchet MS" w:hAnsi="Trebuchet MS" w:cs="Calibri"/>
          <w:color w:val="244061" w:themeColor="accent1" w:themeShade="80"/>
        </w:rPr>
        <w:t xml:space="preserve"> stagii de practică în vederea asigurării </w:t>
      </w:r>
      <w:r w:rsidR="00B0166A" w:rsidRPr="00B0166A">
        <w:rPr>
          <w:rFonts w:ascii="Trebuchet MS" w:hAnsi="Trebuchet MS" w:cs="Calibri"/>
          <w:color w:val="244061" w:themeColor="accent1" w:themeShade="80"/>
        </w:rPr>
        <w:t>competențelor</w:t>
      </w:r>
      <w:r w:rsidR="00B0166A">
        <w:rPr>
          <w:rFonts w:ascii="Trebuchet MS" w:hAnsi="Trebuchet MS" w:cs="Calibri"/>
          <w:color w:val="244061" w:themeColor="accent1" w:themeShade="80"/>
        </w:rPr>
        <w:t xml:space="preserve"> necesare pentru </w:t>
      </w:r>
      <w:r w:rsidRPr="00B0166A">
        <w:rPr>
          <w:rFonts w:ascii="Trebuchet MS" w:hAnsi="Trebuchet MS" w:cs="Calibri"/>
          <w:color w:val="244061" w:themeColor="accent1" w:themeShade="80"/>
        </w:rPr>
        <w:t xml:space="preserve">personalul din domeniul </w:t>
      </w:r>
      <w:r w:rsidR="00071435">
        <w:rPr>
          <w:rFonts w:ascii="Trebuchet MS" w:hAnsi="Trebuchet MS" w:cs="Calibri"/>
          <w:color w:val="244061" w:themeColor="accent1" w:themeShade="80"/>
        </w:rPr>
        <w:t>cardiologiei pediatrice</w:t>
      </w:r>
      <w:r w:rsidRPr="00B0166A">
        <w:rPr>
          <w:rFonts w:ascii="Trebuchet MS" w:hAnsi="Trebuchet MS" w:cs="Calibri"/>
          <w:color w:val="244061" w:themeColor="accent1" w:themeShade="80"/>
        </w:rPr>
        <w:t xml:space="preserve"> în </w:t>
      </w:r>
      <w:r w:rsidR="00B0166A" w:rsidRPr="00B0166A">
        <w:rPr>
          <w:rFonts w:ascii="Trebuchet MS" w:hAnsi="Trebuchet MS" w:cs="Calibri"/>
          <w:color w:val="244061" w:themeColor="accent1" w:themeShade="80"/>
        </w:rPr>
        <w:t>funcții</w:t>
      </w:r>
      <w:r w:rsidRPr="00B0166A">
        <w:rPr>
          <w:rFonts w:ascii="Trebuchet MS" w:hAnsi="Trebuchet MS" w:cs="Calibri"/>
          <w:color w:val="244061" w:themeColor="accent1" w:themeShade="80"/>
        </w:rPr>
        <w:t xml:space="preserve"> de cercetare </w:t>
      </w:r>
      <w:r w:rsidR="00B0166A" w:rsidRPr="00B0166A">
        <w:rPr>
          <w:rFonts w:ascii="Trebuchet MS" w:hAnsi="Trebuchet MS" w:cs="Calibri"/>
          <w:color w:val="244061" w:themeColor="accent1" w:themeShade="80"/>
        </w:rPr>
        <w:t>și</w:t>
      </w:r>
      <w:r w:rsidR="00B0166A">
        <w:rPr>
          <w:rFonts w:ascii="Trebuchet MS" w:hAnsi="Trebuchet MS" w:cs="Calibri"/>
          <w:color w:val="244061" w:themeColor="accent1" w:themeShade="80"/>
        </w:rPr>
        <w:t xml:space="preserve"> </w:t>
      </w:r>
      <w:r w:rsidRPr="00B0166A">
        <w:rPr>
          <w:rFonts w:ascii="Trebuchet MS" w:hAnsi="Trebuchet MS" w:cs="Calibri"/>
          <w:color w:val="244061" w:themeColor="accent1" w:themeShade="80"/>
        </w:rPr>
        <w:t xml:space="preserve">dezvoltare, inovare tehnică </w:t>
      </w:r>
      <w:r w:rsidR="00B0166A" w:rsidRPr="00B0166A">
        <w:rPr>
          <w:rFonts w:ascii="Trebuchet MS" w:hAnsi="Trebuchet MS" w:cs="Calibri"/>
          <w:color w:val="244061" w:themeColor="accent1" w:themeShade="80"/>
        </w:rPr>
        <w:t>și</w:t>
      </w:r>
      <w:r w:rsidRPr="00B0166A">
        <w:rPr>
          <w:rFonts w:ascii="Trebuchet MS" w:hAnsi="Trebuchet MS" w:cs="Calibri"/>
          <w:color w:val="244061" w:themeColor="accent1" w:themeShade="80"/>
        </w:rPr>
        <w:t xml:space="preserve"> tehnologică.</w:t>
      </w:r>
    </w:p>
    <w:p w14:paraId="3B72AD55" w14:textId="77777777" w:rsidR="007F334D" w:rsidRPr="002B4FB3" w:rsidRDefault="007F334D" w:rsidP="003C2A7D">
      <w:pPr>
        <w:autoSpaceDE w:val="0"/>
        <w:autoSpaceDN w:val="0"/>
        <w:adjustRightInd w:val="0"/>
        <w:spacing w:after="0" w:line="240" w:lineRule="auto"/>
        <w:jc w:val="both"/>
        <w:rPr>
          <w:rFonts w:ascii="Trebuchet MS" w:hAnsi="Trebuchet MS" w:cs="Calibri"/>
          <w:b/>
          <w:color w:val="244061" w:themeColor="accent1" w:themeShade="80"/>
        </w:rPr>
      </w:pPr>
    </w:p>
    <w:p w14:paraId="302CE280" w14:textId="6FBC2512" w:rsidR="003C2A7D" w:rsidRPr="002B4FB3" w:rsidRDefault="000832D2" w:rsidP="000832D2">
      <w:pPr>
        <w:autoSpaceDE w:val="0"/>
        <w:autoSpaceDN w:val="0"/>
        <w:adjustRightInd w:val="0"/>
        <w:spacing w:after="0" w:line="240" w:lineRule="auto"/>
        <w:jc w:val="both"/>
        <w:rPr>
          <w:rFonts w:ascii="Trebuchet MS" w:hAnsi="Trebuchet MS" w:cs="Calibri"/>
          <w:b/>
          <w:color w:val="244061" w:themeColor="accent1" w:themeShade="80"/>
        </w:rPr>
      </w:pPr>
      <w:r w:rsidRPr="002B4FB3">
        <w:rPr>
          <w:rFonts w:ascii="Trebuchet MS" w:hAnsi="Trebuchet MS" w:cs="Calibri"/>
          <w:b/>
          <w:color w:val="244061" w:themeColor="accent1" w:themeShade="80"/>
        </w:rPr>
        <w:t>A</w:t>
      </w:r>
      <w:r w:rsidR="003C2A7D" w:rsidRPr="002B4FB3">
        <w:rPr>
          <w:rFonts w:ascii="Trebuchet MS" w:hAnsi="Trebuchet MS" w:cs="Calibri"/>
          <w:b/>
          <w:color w:val="244061" w:themeColor="accent1" w:themeShade="80"/>
        </w:rPr>
        <w:t xml:space="preserve">ctivitatea 3: </w:t>
      </w:r>
      <w:r w:rsidR="003C2A7D" w:rsidRPr="002B4FB3">
        <w:rPr>
          <w:rFonts w:ascii="Trebuchet MS" w:hAnsi="Trebuchet MS" w:cs="Calibri"/>
          <w:color w:val="244061" w:themeColor="accent1" w:themeShade="80"/>
        </w:rPr>
        <w:t xml:space="preserve">Dezvoltarea de module de formare în </w:t>
      </w:r>
      <w:r w:rsidR="00AD1471">
        <w:rPr>
          <w:rFonts w:ascii="Trebuchet MS" w:hAnsi="Trebuchet MS" w:cs="Calibri"/>
          <w:color w:val="244061" w:themeColor="accent1" w:themeShade="80"/>
        </w:rPr>
        <w:t xml:space="preserve">domeniul </w:t>
      </w:r>
      <w:r w:rsidR="00AD1471" w:rsidRPr="002B4FB3">
        <w:rPr>
          <w:rFonts w:ascii="Trebuchet MS" w:hAnsi="Trebuchet MS" w:cs="Calibri"/>
          <w:color w:val="244061" w:themeColor="accent1" w:themeShade="80"/>
        </w:rPr>
        <w:t xml:space="preserve">programelor </w:t>
      </w:r>
      <w:r w:rsidR="00AD1471">
        <w:rPr>
          <w:rFonts w:ascii="Trebuchet MS" w:hAnsi="Trebuchet MS"/>
          <w:color w:val="244061" w:themeColor="accent1" w:themeShade="80"/>
          <w:lang w:eastAsia="ar-SA"/>
        </w:rPr>
        <w:t xml:space="preserve">de sănătate în domeniul </w:t>
      </w:r>
      <w:r w:rsidR="00071435">
        <w:rPr>
          <w:rFonts w:ascii="Trebuchet MS" w:hAnsi="Trebuchet MS"/>
          <w:color w:val="244061" w:themeColor="accent1" w:themeShade="80"/>
          <w:lang w:eastAsia="ar-SA"/>
        </w:rPr>
        <w:t>cardiologiei pediatrice</w:t>
      </w:r>
      <w:r w:rsidR="00AD1471">
        <w:rPr>
          <w:rFonts w:ascii="Trebuchet MS" w:hAnsi="Trebuchet MS"/>
          <w:color w:val="244061" w:themeColor="accent1" w:themeShade="80"/>
          <w:lang w:eastAsia="ar-SA"/>
        </w:rPr>
        <w:t xml:space="preserve"> (</w:t>
      </w:r>
      <w:r w:rsidR="00AD1471" w:rsidRPr="00EE1D92">
        <w:rPr>
          <w:rFonts w:ascii="Trebuchet MS" w:hAnsi="Trebuchet MS"/>
          <w:b/>
          <w:color w:val="244061" w:themeColor="accent1" w:themeShade="80"/>
        </w:rPr>
        <w:t>boli cardiovasculare, chirurgie, ATI</w:t>
      </w:r>
      <w:r w:rsidR="00AD1471">
        <w:rPr>
          <w:rFonts w:ascii="Trebuchet MS" w:hAnsi="Trebuchet MS"/>
          <w:b/>
          <w:color w:val="244061" w:themeColor="accent1" w:themeShade="80"/>
        </w:rPr>
        <w:t>)</w:t>
      </w:r>
      <w:r w:rsidRPr="002B4FB3">
        <w:rPr>
          <w:rFonts w:ascii="Trebuchet MS" w:hAnsi="Trebuchet MS" w:cs="Calibri"/>
          <w:color w:val="244061" w:themeColor="accent1" w:themeShade="80"/>
        </w:rPr>
        <w:t xml:space="preserve"> – </w:t>
      </w:r>
      <w:r w:rsidRPr="006B237C">
        <w:rPr>
          <w:rFonts w:ascii="Trebuchet MS" w:hAnsi="Trebuchet MS" w:cs="Calibri"/>
          <w:b/>
          <w:color w:val="244061" w:themeColor="accent1" w:themeShade="80"/>
        </w:rPr>
        <w:t>activitate relevantă</w:t>
      </w:r>
      <w:r w:rsidR="003C2A7D" w:rsidRPr="002B4FB3">
        <w:rPr>
          <w:rFonts w:ascii="Trebuchet MS" w:hAnsi="Trebuchet MS" w:cs="Calibri"/>
          <w:b/>
          <w:color w:val="244061" w:themeColor="accent1" w:themeShade="80"/>
        </w:rPr>
        <w:t>.</w:t>
      </w:r>
    </w:p>
    <w:p w14:paraId="4ED9705C" w14:textId="77777777" w:rsidR="002939BF" w:rsidRPr="002B4FB3" w:rsidRDefault="002939BF" w:rsidP="00BC219F">
      <w:pPr>
        <w:spacing w:after="0" w:line="240" w:lineRule="auto"/>
        <w:jc w:val="both"/>
        <w:rPr>
          <w:rFonts w:ascii="Trebuchet MS" w:hAnsi="Trebuchet MS"/>
          <w:color w:val="244061" w:themeColor="accent1" w:themeShade="80"/>
          <w:lang w:eastAsia="ar-SA"/>
        </w:rPr>
      </w:pPr>
    </w:p>
    <w:p w14:paraId="19DDFC11" w14:textId="06B85D28" w:rsidR="002F513B" w:rsidRPr="002B4FB3" w:rsidRDefault="002939BF" w:rsidP="002939BF">
      <w:pPr>
        <w:spacing w:after="0" w:line="240" w:lineRule="auto"/>
        <w:jc w:val="both"/>
        <w:rPr>
          <w:rFonts w:ascii="Trebuchet MS" w:hAnsi="Trebuchet MS" w:cs="Calibri"/>
          <w:b/>
          <w:color w:val="244061" w:themeColor="accent1" w:themeShade="80"/>
        </w:rPr>
      </w:pPr>
      <w:r w:rsidRPr="002B4FB3">
        <w:rPr>
          <w:rFonts w:ascii="Trebuchet MS" w:hAnsi="Trebuchet MS" w:cs="Calibri"/>
          <w:b/>
          <w:color w:val="244061" w:themeColor="accent1" w:themeShade="80"/>
        </w:rPr>
        <w:t>Acordarea finanțării va fi condiționată de asumarea responsabilității pentru asigurarea sustenabilității după finalizarea sprijinului FSE</w:t>
      </w:r>
      <w:r w:rsidR="002F513B" w:rsidRPr="002B4FB3">
        <w:rPr>
          <w:rFonts w:ascii="Trebuchet MS" w:hAnsi="Trebuchet MS" w:cs="Calibri"/>
          <w:b/>
          <w:color w:val="244061" w:themeColor="accent1" w:themeShade="80"/>
        </w:rPr>
        <w:t>.</w:t>
      </w:r>
    </w:p>
    <w:p w14:paraId="3E16ECB8" w14:textId="6E6064B4" w:rsidR="004111A4" w:rsidRPr="002B4FB3" w:rsidRDefault="004111A4" w:rsidP="00360294">
      <w:pPr>
        <w:spacing w:after="0" w:line="240" w:lineRule="auto"/>
        <w:jc w:val="both"/>
        <w:rPr>
          <w:rFonts w:ascii="Trebuchet MS" w:hAnsi="Trebuchet MS" w:cs="Calibri"/>
          <w:b/>
          <w:color w:val="244061" w:themeColor="accent1" w:themeShade="80"/>
        </w:rPr>
      </w:pPr>
    </w:p>
    <w:p w14:paraId="72CC24A5" w14:textId="77777777" w:rsidR="00055BE8" w:rsidRPr="002B4FB3" w:rsidRDefault="00055BE8" w:rsidP="0044773B">
      <w:pPr>
        <w:pStyle w:val="Heading2"/>
        <w:numPr>
          <w:ilvl w:val="0"/>
          <w:numId w:val="0"/>
        </w:numPr>
        <w:rPr>
          <w:rFonts w:ascii="Trebuchet MS" w:eastAsia="Calibri" w:hAnsi="Trebuchet MS" w:cs="Calibri"/>
          <w:b/>
          <w:color w:val="244061" w:themeColor="accent1" w:themeShade="80"/>
          <w:sz w:val="22"/>
          <w:szCs w:val="22"/>
          <w:lang w:eastAsia="en-US"/>
        </w:rPr>
      </w:pPr>
    </w:p>
    <w:p w14:paraId="4CC4D94E" w14:textId="5B467583" w:rsidR="00FB6488" w:rsidRPr="002B4FB3" w:rsidRDefault="00FB6488" w:rsidP="0044773B">
      <w:pPr>
        <w:pStyle w:val="Heading2"/>
        <w:numPr>
          <w:ilvl w:val="0"/>
          <w:numId w:val="0"/>
        </w:numPr>
        <w:rPr>
          <w:rFonts w:ascii="Trebuchet MS" w:hAnsi="Trebuchet MS"/>
          <w:b/>
          <w:color w:val="244061" w:themeColor="accent1" w:themeShade="80"/>
          <w:sz w:val="22"/>
          <w:szCs w:val="22"/>
        </w:rPr>
      </w:pPr>
      <w:bookmarkStart w:id="7" w:name="_Toc7783395"/>
      <w:r w:rsidRPr="002B4FB3">
        <w:rPr>
          <w:rFonts w:ascii="Trebuchet MS" w:hAnsi="Trebuchet MS"/>
          <w:b/>
          <w:color w:val="244061" w:themeColor="accent1" w:themeShade="80"/>
          <w:sz w:val="22"/>
          <w:szCs w:val="22"/>
        </w:rPr>
        <w:t>1.</w:t>
      </w:r>
      <w:r w:rsidR="006C42CB" w:rsidRPr="002B4FB3">
        <w:rPr>
          <w:rFonts w:ascii="Trebuchet MS" w:hAnsi="Trebuchet MS"/>
          <w:b/>
          <w:color w:val="244061" w:themeColor="accent1" w:themeShade="80"/>
          <w:sz w:val="22"/>
          <w:szCs w:val="22"/>
        </w:rPr>
        <w:t>5</w:t>
      </w:r>
      <w:r w:rsidRPr="002B4FB3">
        <w:rPr>
          <w:rFonts w:ascii="Trebuchet MS" w:hAnsi="Trebuchet MS"/>
          <w:b/>
          <w:color w:val="244061" w:themeColor="accent1" w:themeShade="80"/>
          <w:sz w:val="22"/>
          <w:szCs w:val="22"/>
        </w:rPr>
        <w:t>. Teme secundare FSE</w:t>
      </w:r>
      <w:bookmarkEnd w:id="7"/>
    </w:p>
    <w:p w14:paraId="4D564E31" w14:textId="77777777" w:rsidR="0044773B" w:rsidRPr="002B4FB3" w:rsidRDefault="0044773B" w:rsidP="00FB63D3">
      <w:pPr>
        <w:autoSpaceDE w:val="0"/>
        <w:autoSpaceDN w:val="0"/>
        <w:adjustRightInd w:val="0"/>
        <w:spacing w:after="0" w:line="240" w:lineRule="auto"/>
        <w:jc w:val="both"/>
        <w:rPr>
          <w:rFonts w:ascii="Trebuchet MS" w:hAnsi="Trebuchet MS" w:cs="Calibri"/>
          <w:color w:val="244061" w:themeColor="accent1" w:themeShade="80"/>
        </w:rPr>
      </w:pPr>
      <w:bookmarkStart w:id="8" w:name="_Toc423596511"/>
    </w:p>
    <w:p w14:paraId="4EC51D59" w14:textId="48C6ED99" w:rsidR="00F85A07" w:rsidRPr="002B4FB3" w:rsidRDefault="008337FD" w:rsidP="00105ECA">
      <w:pPr>
        <w:spacing w:after="0" w:line="240" w:lineRule="auto"/>
        <w:jc w:val="both"/>
        <w:rPr>
          <w:rFonts w:ascii="Trebuchet MS" w:hAnsi="Trebuchet MS"/>
          <w:color w:val="244061" w:themeColor="accent1" w:themeShade="80"/>
        </w:rPr>
      </w:pPr>
      <w:r w:rsidRPr="002B4FB3">
        <w:rPr>
          <w:rFonts w:ascii="Trebuchet MS" w:hAnsi="Trebuchet MS"/>
          <w:color w:val="244061" w:themeColor="accent1" w:themeShade="80"/>
        </w:rPr>
        <w:t>În cadrul AP 4/ PI 9</w:t>
      </w:r>
      <w:r w:rsidR="008315B9" w:rsidRPr="002B4FB3">
        <w:rPr>
          <w:rFonts w:ascii="Trebuchet MS" w:hAnsi="Trebuchet MS"/>
          <w:color w:val="244061" w:themeColor="accent1" w:themeShade="80"/>
        </w:rPr>
        <w:t>.</w:t>
      </w:r>
      <w:r w:rsidRPr="002B4FB3">
        <w:rPr>
          <w:rFonts w:ascii="Trebuchet MS" w:hAnsi="Trebuchet MS"/>
          <w:color w:val="244061" w:themeColor="accent1" w:themeShade="80"/>
        </w:rPr>
        <w:t xml:space="preserve"> iv</w:t>
      </w:r>
      <w:r w:rsidR="008315B9" w:rsidRPr="002B4FB3">
        <w:rPr>
          <w:rFonts w:ascii="Trebuchet MS" w:hAnsi="Trebuchet MS"/>
          <w:color w:val="244061" w:themeColor="accent1" w:themeShade="80"/>
        </w:rPr>
        <w:t>/ OS 4.8</w:t>
      </w:r>
      <w:r w:rsidR="00F85A07" w:rsidRPr="002B4FB3">
        <w:rPr>
          <w:rFonts w:ascii="Trebuchet MS" w:hAnsi="Trebuchet MS"/>
          <w:color w:val="244061" w:themeColor="accent1" w:themeShade="80"/>
        </w:rPr>
        <w:t xml:space="preserve"> sunt vizate temele secundare prezentate în tabelul de mai jos. </w:t>
      </w:r>
    </w:p>
    <w:p w14:paraId="19F1C913" w14:textId="47136D3B" w:rsidR="002F7051" w:rsidRPr="002B4FB3" w:rsidRDefault="002F7051" w:rsidP="002F7051">
      <w:pPr>
        <w:autoSpaceDE w:val="0"/>
        <w:autoSpaceDN w:val="0"/>
        <w:adjustRightInd w:val="0"/>
        <w:spacing w:after="0" w:line="240" w:lineRule="auto"/>
        <w:jc w:val="both"/>
        <w:rPr>
          <w:rFonts w:ascii="Trebuchet MS" w:hAnsi="Trebuchet MS" w:cs="Calibri"/>
          <w:color w:val="244061" w:themeColor="accent1" w:themeShade="80"/>
        </w:rPr>
      </w:pPr>
      <w:r w:rsidRPr="002B4FB3">
        <w:rPr>
          <w:rFonts w:ascii="Trebuchet MS" w:hAnsi="Trebuchet MS" w:cs="Calibri"/>
          <w:color w:val="244061" w:themeColor="accent1" w:themeShade="80"/>
        </w:rPr>
        <w:t>Propunerile de proiecte vor trebui să evidențieze în secțiunea relevantă a cererii de finanțare</w:t>
      </w:r>
      <w:r w:rsidR="00372AEE" w:rsidRPr="002B4FB3">
        <w:rPr>
          <w:rFonts w:ascii="Trebuchet MS" w:hAnsi="Trebuchet MS" w:cs="Calibri"/>
          <w:color w:val="244061" w:themeColor="accent1" w:themeShade="80"/>
        </w:rPr>
        <w:t xml:space="preserve"> </w:t>
      </w:r>
      <w:r w:rsidR="00C34082" w:rsidRPr="002B4FB3">
        <w:rPr>
          <w:rFonts w:ascii="Trebuchet MS" w:hAnsi="Trebuchet MS" w:cs="Calibri"/>
          <w:color w:val="244061" w:themeColor="accent1" w:themeShade="80"/>
        </w:rPr>
        <w:t>(„</w:t>
      </w:r>
      <w:r w:rsidRPr="002B4FB3">
        <w:rPr>
          <w:rFonts w:ascii="Trebuchet MS" w:hAnsi="Trebuchet MS" w:cs="Calibri"/>
          <w:color w:val="244061" w:themeColor="accent1" w:themeShade="80"/>
        </w:rPr>
        <w:t>Tema secundară vizată”) în ce constă contribuția proiectului la o anumită temă secundară,</w:t>
      </w:r>
      <w:r w:rsidR="00372AEE" w:rsidRPr="002B4FB3">
        <w:rPr>
          <w:rFonts w:ascii="Trebuchet MS" w:hAnsi="Trebuchet MS" w:cs="Calibri"/>
          <w:color w:val="244061" w:themeColor="accent1" w:themeShade="80"/>
        </w:rPr>
        <w:t xml:space="preserve"> </w:t>
      </w:r>
      <w:r w:rsidRPr="002B4FB3">
        <w:rPr>
          <w:rFonts w:ascii="Trebuchet MS" w:hAnsi="Trebuchet MS" w:cs="Calibri"/>
          <w:color w:val="244061" w:themeColor="accent1" w:themeShade="80"/>
        </w:rPr>
        <w:t>precum și costul estimat al respectivelor măsuri.</w:t>
      </w:r>
    </w:p>
    <w:p w14:paraId="0A9A6694" w14:textId="77777777" w:rsidR="002F7051" w:rsidRPr="002B4FB3" w:rsidRDefault="002F7051" w:rsidP="002F7051">
      <w:pPr>
        <w:autoSpaceDE w:val="0"/>
        <w:autoSpaceDN w:val="0"/>
        <w:adjustRightInd w:val="0"/>
        <w:spacing w:after="0" w:line="240" w:lineRule="auto"/>
        <w:jc w:val="both"/>
        <w:rPr>
          <w:rFonts w:ascii="Trebuchet MS" w:hAnsi="Trebuchet MS" w:cs="Calibri,Bold"/>
          <w:b/>
          <w:bCs/>
          <w:color w:val="244061" w:themeColor="accent1" w:themeShade="80"/>
        </w:rPr>
      </w:pPr>
    </w:p>
    <w:p w14:paraId="6BBBAEAC" w14:textId="77777777" w:rsidR="002F7051" w:rsidRPr="002B4FB3" w:rsidRDefault="002F7051" w:rsidP="002F7051">
      <w:pPr>
        <w:autoSpaceDE w:val="0"/>
        <w:autoSpaceDN w:val="0"/>
        <w:adjustRightInd w:val="0"/>
        <w:spacing w:after="0" w:line="240" w:lineRule="auto"/>
        <w:jc w:val="both"/>
        <w:rPr>
          <w:rFonts w:ascii="Trebuchet MS" w:hAnsi="Trebuchet MS" w:cs="Calibri,Bold"/>
          <w:b/>
          <w:bCs/>
          <w:color w:val="244061" w:themeColor="accent1" w:themeShade="80"/>
        </w:rPr>
      </w:pPr>
      <w:r w:rsidRPr="002B4FB3">
        <w:rPr>
          <w:rFonts w:ascii="Trebuchet MS" w:hAnsi="Trebuchet MS" w:cs="Calibri,Bold"/>
          <w:b/>
          <w:bCs/>
          <w:color w:val="244061" w:themeColor="accent1" w:themeShade="80"/>
        </w:rPr>
        <w:t>Atenție!</w:t>
      </w:r>
    </w:p>
    <w:p w14:paraId="605DED71" w14:textId="77777777" w:rsidR="002F7051" w:rsidRPr="002B4FB3" w:rsidRDefault="002F7051" w:rsidP="002F7051">
      <w:pPr>
        <w:autoSpaceDE w:val="0"/>
        <w:autoSpaceDN w:val="0"/>
        <w:adjustRightInd w:val="0"/>
        <w:spacing w:after="0" w:line="240" w:lineRule="auto"/>
        <w:jc w:val="both"/>
        <w:rPr>
          <w:rFonts w:ascii="Trebuchet MS" w:hAnsi="Trebuchet MS" w:cs="Calibri,Bold"/>
          <w:b/>
          <w:bCs/>
          <w:color w:val="244061" w:themeColor="accent1" w:themeShade="80"/>
        </w:rPr>
      </w:pPr>
    </w:p>
    <w:p w14:paraId="59033D3C" w14:textId="523500BA" w:rsidR="00F85A07" w:rsidRPr="002B4FB3" w:rsidRDefault="002F7051" w:rsidP="00A94ED3">
      <w:pPr>
        <w:autoSpaceDE w:val="0"/>
        <w:autoSpaceDN w:val="0"/>
        <w:adjustRightInd w:val="0"/>
        <w:spacing w:after="0" w:line="240" w:lineRule="auto"/>
        <w:jc w:val="both"/>
        <w:rPr>
          <w:rFonts w:ascii="Trebuchet MS" w:hAnsi="Trebuchet MS" w:cs="Calibri,Bold"/>
          <w:b/>
          <w:bCs/>
          <w:color w:val="244061" w:themeColor="accent1" w:themeShade="80"/>
        </w:rPr>
      </w:pPr>
      <w:r w:rsidRPr="002B4FB3">
        <w:rPr>
          <w:rFonts w:ascii="Trebuchet MS" w:hAnsi="Trebuchet MS" w:cs="Calibri,Bold"/>
          <w:b/>
          <w:bCs/>
          <w:color w:val="244061" w:themeColor="accent1" w:themeShade="80"/>
        </w:rPr>
        <w:t>Alocările din tabelul de mai jos reprezint</w:t>
      </w:r>
      <w:r w:rsidR="00A94ED3" w:rsidRPr="002B4FB3">
        <w:rPr>
          <w:rFonts w:ascii="Trebuchet MS" w:hAnsi="Trebuchet MS" w:cs="Calibri,Bold"/>
          <w:b/>
          <w:bCs/>
          <w:color w:val="244061" w:themeColor="accent1" w:themeShade="80"/>
        </w:rPr>
        <w:t xml:space="preserve">ă alocări indicative la nivelul </w:t>
      </w:r>
      <w:r w:rsidRPr="002B4FB3">
        <w:rPr>
          <w:rFonts w:ascii="Trebuchet MS" w:hAnsi="Trebuchet MS" w:cs="Calibri,Bold"/>
          <w:b/>
          <w:bCs/>
          <w:color w:val="244061" w:themeColor="accent1" w:themeShade="80"/>
        </w:rPr>
        <w:t>Axei Prioritare 4. Prin urmare, în cadr</w:t>
      </w:r>
      <w:r w:rsidR="00A94ED3" w:rsidRPr="002B4FB3">
        <w:rPr>
          <w:rFonts w:ascii="Trebuchet MS" w:hAnsi="Trebuchet MS" w:cs="Calibri,Bold"/>
          <w:b/>
          <w:bCs/>
          <w:color w:val="244061" w:themeColor="accent1" w:themeShade="80"/>
        </w:rPr>
        <w:t xml:space="preserve">ul propunerii de proiect se vor </w:t>
      </w:r>
      <w:r w:rsidRPr="002B4FB3">
        <w:rPr>
          <w:rFonts w:ascii="Trebuchet MS" w:hAnsi="Trebuchet MS" w:cs="Calibri,Bold"/>
          <w:b/>
          <w:bCs/>
          <w:color w:val="244061" w:themeColor="accent1" w:themeShade="80"/>
        </w:rPr>
        <w:t>evidenția sumele calculate pentru măsurile care vizează teme secundare relevante pentru proiect.</w:t>
      </w:r>
    </w:p>
    <w:p w14:paraId="37F2D5F9" w14:textId="77777777" w:rsidR="002F7051" w:rsidRPr="002B4FB3" w:rsidRDefault="002F7051" w:rsidP="002F7051">
      <w:pPr>
        <w:autoSpaceDE w:val="0"/>
        <w:autoSpaceDN w:val="0"/>
        <w:adjustRightInd w:val="0"/>
        <w:spacing w:after="0" w:line="240" w:lineRule="auto"/>
        <w:rPr>
          <w:rFonts w:ascii="Trebuchet MS" w:hAnsi="Trebuchet MS" w:cs="Calibri,Bold"/>
          <w:b/>
          <w:bCs/>
          <w:color w:val="244061" w:themeColor="accent1" w:themeShade="80"/>
        </w:rPr>
      </w:pPr>
    </w:p>
    <w:tbl>
      <w:tblPr>
        <w:tblW w:w="825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305"/>
        <w:gridCol w:w="4252"/>
        <w:gridCol w:w="2694"/>
      </w:tblGrid>
      <w:tr w:rsidR="00EA008E" w:rsidRPr="002B4FB3" w14:paraId="5006FDA8" w14:textId="77777777" w:rsidTr="005C2191">
        <w:trPr>
          <w:trHeight w:val="655"/>
          <w:tblHeader/>
        </w:trPr>
        <w:tc>
          <w:tcPr>
            <w:tcW w:w="1305" w:type="dxa"/>
            <w:shd w:val="clear" w:color="auto" w:fill="auto"/>
          </w:tcPr>
          <w:p w14:paraId="4A07D67B" w14:textId="60A7F825" w:rsidR="00497638" w:rsidRPr="002B4FB3" w:rsidRDefault="00497638" w:rsidP="00497638">
            <w:pPr>
              <w:autoSpaceDE w:val="0"/>
              <w:autoSpaceDN w:val="0"/>
              <w:adjustRightInd w:val="0"/>
              <w:spacing w:after="0" w:line="240" w:lineRule="auto"/>
              <w:rPr>
                <w:rFonts w:ascii="Trebuchet MS" w:hAnsi="Trebuchet MS" w:cs="Calibri"/>
                <w:color w:val="244061" w:themeColor="accent1" w:themeShade="80"/>
              </w:rPr>
            </w:pPr>
            <w:r w:rsidRPr="002B4FB3">
              <w:rPr>
                <w:rFonts w:ascii="Trebuchet MS" w:hAnsi="Trebuchet MS" w:cs="Calibri"/>
                <w:color w:val="244061" w:themeColor="accent1" w:themeShade="80"/>
              </w:rPr>
              <w:t>Axă prioritară</w:t>
            </w:r>
          </w:p>
        </w:tc>
        <w:tc>
          <w:tcPr>
            <w:tcW w:w="4252" w:type="dxa"/>
            <w:shd w:val="clear" w:color="auto" w:fill="auto"/>
          </w:tcPr>
          <w:p w14:paraId="29BC0CF8" w14:textId="087D227F" w:rsidR="00497638" w:rsidRPr="002B4FB3" w:rsidRDefault="00497638" w:rsidP="00497638">
            <w:pPr>
              <w:suppressAutoHyphens/>
              <w:spacing w:after="0" w:line="240" w:lineRule="auto"/>
              <w:jc w:val="center"/>
              <w:rPr>
                <w:rFonts w:ascii="Trebuchet MS" w:hAnsi="Trebuchet MS"/>
                <w:b/>
                <w:color w:val="244061" w:themeColor="accent1" w:themeShade="80"/>
              </w:rPr>
            </w:pPr>
            <w:r w:rsidRPr="002B4FB3">
              <w:rPr>
                <w:rFonts w:ascii="Trebuchet MS" w:hAnsi="Trebuchet MS" w:cs="Calibri"/>
                <w:color w:val="244061" w:themeColor="accent1" w:themeShade="80"/>
              </w:rPr>
              <w:t>Tema secundară</w:t>
            </w:r>
          </w:p>
        </w:tc>
        <w:tc>
          <w:tcPr>
            <w:tcW w:w="2694" w:type="dxa"/>
            <w:shd w:val="clear" w:color="auto" w:fill="auto"/>
          </w:tcPr>
          <w:p w14:paraId="2E4A493B" w14:textId="269A47BD" w:rsidR="00497638" w:rsidRPr="002B4FB3" w:rsidRDefault="00497638" w:rsidP="00100059">
            <w:pPr>
              <w:autoSpaceDE w:val="0"/>
              <w:autoSpaceDN w:val="0"/>
              <w:adjustRightInd w:val="0"/>
              <w:spacing w:after="0" w:line="240" w:lineRule="auto"/>
              <w:rPr>
                <w:rFonts w:ascii="Trebuchet MS" w:hAnsi="Trebuchet MS" w:cs="Calibri"/>
                <w:color w:val="244061" w:themeColor="accent1" w:themeShade="80"/>
              </w:rPr>
            </w:pPr>
            <w:r w:rsidRPr="002B4FB3">
              <w:rPr>
                <w:rFonts w:ascii="Trebuchet MS" w:hAnsi="Trebuchet MS" w:cs="Calibri"/>
                <w:color w:val="244061" w:themeColor="accent1" w:themeShade="80"/>
              </w:rPr>
              <w:t>Pondere din alocarea pe tip de regiune de</w:t>
            </w:r>
            <w:r w:rsidR="00100059" w:rsidRPr="002B4FB3">
              <w:rPr>
                <w:rFonts w:ascii="Trebuchet MS" w:hAnsi="Trebuchet MS" w:cs="Calibri"/>
                <w:color w:val="244061" w:themeColor="accent1" w:themeShade="80"/>
              </w:rPr>
              <w:t xml:space="preserve"> </w:t>
            </w:r>
            <w:r w:rsidRPr="002B4FB3">
              <w:rPr>
                <w:rFonts w:ascii="Trebuchet MS" w:hAnsi="Trebuchet MS" w:cs="Calibri"/>
                <w:color w:val="244061" w:themeColor="accent1" w:themeShade="80"/>
              </w:rPr>
              <w:t>dezvoltare</w:t>
            </w:r>
          </w:p>
        </w:tc>
      </w:tr>
      <w:tr w:rsidR="00EA008E" w:rsidRPr="002B4FB3" w14:paraId="0DD8D00D" w14:textId="77777777" w:rsidTr="005C2191">
        <w:trPr>
          <w:trHeight w:val="288"/>
        </w:trPr>
        <w:tc>
          <w:tcPr>
            <w:tcW w:w="1305" w:type="dxa"/>
            <w:vMerge w:val="restart"/>
            <w:shd w:val="clear" w:color="auto" w:fill="auto"/>
          </w:tcPr>
          <w:p w14:paraId="373DE5FB" w14:textId="5843BC7A" w:rsidR="00100059" w:rsidRPr="002B4FB3" w:rsidRDefault="00100059" w:rsidP="006F60BF">
            <w:pPr>
              <w:suppressAutoHyphens/>
              <w:spacing w:after="0" w:line="240" w:lineRule="auto"/>
              <w:jc w:val="both"/>
              <w:rPr>
                <w:rFonts w:ascii="Trebuchet MS" w:hAnsi="Trebuchet MS"/>
                <w:color w:val="244061" w:themeColor="accent1" w:themeShade="80"/>
              </w:rPr>
            </w:pPr>
            <w:r w:rsidRPr="002B4FB3">
              <w:rPr>
                <w:rFonts w:ascii="Trebuchet MS" w:hAnsi="Trebuchet MS" w:cs="Calibri"/>
                <w:color w:val="244061" w:themeColor="accent1" w:themeShade="80"/>
              </w:rPr>
              <w:t>AP 4</w:t>
            </w:r>
          </w:p>
        </w:tc>
        <w:tc>
          <w:tcPr>
            <w:tcW w:w="4252" w:type="dxa"/>
            <w:shd w:val="clear" w:color="auto" w:fill="auto"/>
          </w:tcPr>
          <w:p w14:paraId="5CACA0C1" w14:textId="27A16E2F" w:rsidR="00100059" w:rsidRPr="002B4FB3" w:rsidRDefault="00100059" w:rsidP="009F5BC2">
            <w:pPr>
              <w:autoSpaceDE w:val="0"/>
              <w:autoSpaceDN w:val="0"/>
              <w:adjustRightInd w:val="0"/>
              <w:spacing w:after="0" w:line="240" w:lineRule="auto"/>
              <w:jc w:val="both"/>
              <w:rPr>
                <w:rFonts w:ascii="Trebuchet MS" w:hAnsi="Trebuchet MS" w:cs="Calibri"/>
                <w:color w:val="244061" w:themeColor="accent1" w:themeShade="80"/>
              </w:rPr>
            </w:pPr>
            <w:r w:rsidRPr="002B4FB3">
              <w:rPr>
                <w:rFonts w:ascii="Trebuchet MS" w:hAnsi="Trebuchet MS" w:cs="Calibri"/>
                <w:color w:val="244061" w:themeColor="accent1" w:themeShade="80"/>
              </w:rPr>
              <w:t>01. Sprijinirea tranziției către o economie cu emisii scăzute de dioxid de carbon și eficientă din punctul de vedere al utilizării resurselor.</w:t>
            </w:r>
          </w:p>
        </w:tc>
        <w:tc>
          <w:tcPr>
            <w:tcW w:w="2694" w:type="dxa"/>
            <w:shd w:val="clear" w:color="auto" w:fill="auto"/>
          </w:tcPr>
          <w:p w14:paraId="659FEC65" w14:textId="2F6703AB" w:rsidR="00100059" w:rsidRPr="002B4FB3" w:rsidRDefault="00100059" w:rsidP="00100059">
            <w:pPr>
              <w:suppressAutoHyphens/>
              <w:spacing w:after="0" w:line="240" w:lineRule="auto"/>
              <w:jc w:val="center"/>
              <w:rPr>
                <w:rFonts w:ascii="Trebuchet MS" w:hAnsi="Trebuchet MS"/>
                <w:color w:val="244061" w:themeColor="accent1" w:themeShade="80"/>
              </w:rPr>
            </w:pPr>
            <w:r w:rsidRPr="002B4FB3">
              <w:rPr>
                <w:rFonts w:ascii="Trebuchet MS" w:hAnsi="Trebuchet MS" w:cs="Calibri"/>
                <w:color w:val="244061" w:themeColor="accent1" w:themeShade="80"/>
              </w:rPr>
              <w:t>2%</w:t>
            </w:r>
          </w:p>
        </w:tc>
      </w:tr>
      <w:tr w:rsidR="00EA008E" w:rsidRPr="002B4FB3" w14:paraId="738B671C" w14:textId="77777777" w:rsidTr="005C2191">
        <w:trPr>
          <w:trHeight w:val="288"/>
        </w:trPr>
        <w:tc>
          <w:tcPr>
            <w:tcW w:w="1305" w:type="dxa"/>
            <w:vMerge/>
            <w:shd w:val="clear" w:color="auto" w:fill="auto"/>
          </w:tcPr>
          <w:p w14:paraId="6EAC555C" w14:textId="69A6F990" w:rsidR="00100059" w:rsidRPr="002B4FB3" w:rsidRDefault="00100059" w:rsidP="006F60BF">
            <w:pPr>
              <w:suppressAutoHyphens/>
              <w:spacing w:after="0" w:line="240" w:lineRule="auto"/>
              <w:jc w:val="both"/>
              <w:rPr>
                <w:rFonts w:ascii="Trebuchet MS" w:hAnsi="Trebuchet MS"/>
                <w:color w:val="244061" w:themeColor="accent1" w:themeShade="80"/>
              </w:rPr>
            </w:pPr>
          </w:p>
        </w:tc>
        <w:tc>
          <w:tcPr>
            <w:tcW w:w="4252" w:type="dxa"/>
            <w:shd w:val="clear" w:color="auto" w:fill="auto"/>
          </w:tcPr>
          <w:p w14:paraId="64539797" w14:textId="76A92C41" w:rsidR="00100059" w:rsidRPr="002B4FB3" w:rsidRDefault="00100059" w:rsidP="006F60BF">
            <w:pPr>
              <w:suppressAutoHyphens/>
              <w:spacing w:after="0" w:line="240" w:lineRule="auto"/>
              <w:jc w:val="both"/>
              <w:rPr>
                <w:rFonts w:ascii="Trebuchet MS" w:hAnsi="Trebuchet MS"/>
                <w:color w:val="244061" w:themeColor="accent1" w:themeShade="80"/>
              </w:rPr>
            </w:pPr>
            <w:r w:rsidRPr="002B4FB3">
              <w:rPr>
                <w:rFonts w:ascii="Trebuchet MS" w:hAnsi="Trebuchet MS" w:cs="Calibri"/>
                <w:color w:val="244061" w:themeColor="accent1" w:themeShade="80"/>
              </w:rPr>
              <w:t>02. Inovare socială</w:t>
            </w:r>
          </w:p>
        </w:tc>
        <w:tc>
          <w:tcPr>
            <w:tcW w:w="2694" w:type="dxa"/>
            <w:shd w:val="clear" w:color="auto" w:fill="auto"/>
          </w:tcPr>
          <w:p w14:paraId="75EB6EB8" w14:textId="34E0CEB7" w:rsidR="00100059" w:rsidRPr="002B4FB3" w:rsidRDefault="00100059" w:rsidP="00100059">
            <w:pPr>
              <w:suppressAutoHyphens/>
              <w:spacing w:after="0" w:line="240" w:lineRule="auto"/>
              <w:jc w:val="center"/>
              <w:rPr>
                <w:rFonts w:ascii="Trebuchet MS" w:hAnsi="Trebuchet MS"/>
                <w:color w:val="244061" w:themeColor="accent1" w:themeShade="80"/>
              </w:rPr>
            </w:pPr>
            <w:r w:rsidRPr="002B4FB3">
              <w:rPr>
                <w:rFonts w:ascii="Trebuchet MS" w:hAnsi="Trebuchet MS" w:cs="Calibri"/>
                <w:color w:val="244061" w:themeColor="accent1" w:themeShade="80"/>
              </w:rPr>
              <w:t>5%</w:t>
            </w:r>
          </w:p>
        </w:tc>
      </w:tr>
      <w:tr w:rsidR="00AD48B9" w:rsidRPr="002B4FB3" w14:paraId="75C21F78" w14:textId="77777777" w:rsidTr="005C2191">
        <w:trPr>
          <w:trHeight w:val="288"/>
        </w:trPr>
        <w:tc>
          <w:tcPr>
            <w:tcW w:w="1305" w:type="dxa"/>
            <w:vMerge/>
            <w:shd w:val="clear" w:color="auto" w:fill="auto"/>
          </w:tcPr>
          <w:p w14:paraId="45FF9BCD" w14:textId="09E3C49A" w:rsidR="00100059" w:rsidRPr="002B4FB3" w:rsidRDefault="00100059" w:rsidP="006F60BF">
            <w:pPr>
              <w:suppressAutoHyphens/>
              <w:spacing w:after="0" w:line="240" w:lineRule="auto"/>
              <w:jc w:val="both"/>
              <w:rPr>
                <w:rFonts w:ascii="Trebuchet MS" w:hAnsi="Trebuchet MS"/>
                <w:color w:val="244061" w:themeColor="accent1" w:themeShade="80"/>
              </w:rPr>
            </w:pPr>
          </w:p>
        </w:tc>
        <w:tc>
          <w:tcPr>
            <w:tcW w:w="4252" w:type="dxa"/>
            <w:shd w:val="clear" w:color="auto" w:fill="auto"/>
          </w:tcPr>
          <w:p w14:paraId="7A08E069" w14:textId="74D6796F" w:rsidR="00100059" w:rsidRPr="002B4FB3" w:rsidRDefault="00100059" w:rsidP="006F60BF">
            <w:pPr>
              <w:suppressAutoHyphens/>
              <w:spacing w:after="0" w:line="240" w:lineRule="auto"/>
              <w:jc w:val="both"/>
              <w:rPr>
                <w:rFonts w:ascii="Trebuchet MS" w:hAnsi="Trebuchet MS"/>
                <w:color w:val="244061" w:themeColor="accent1" w:themeShade="80"/>
              </w:rPr>
            </w:pPr>
            <w:r w:rsidRPr="002B4FB3">
              <w:rPr>
                <w:rFonts w:ascii="Trebuchet MS" w:hAnsi="Trebuchet MS" w:cs="Calibri"/>
                <w:color w:val="244061" w:themeColor="accent1" w:themeShade="80"/>
              </w:rPr>
              <w:t>06 Nediscriminare</w:t>
            </w:r>
          </w:p>
        </w:tc>
        <w:tc>
          <w:tcPr>
            <w:tcW w:w="2694" w:type="dxa"/>
            <w:shd w:val="clear" w:color="auto" w:fill="auto"/>
          </w:tcPr>
          <w:p w14:paraId="41960D49" w14:textId="5EF10F10" w:rsidR="00100059" w:rsidRPr="002B4FB3" w:rsidRDefault="00100059" w:rsidP="00100059">
            <w:pPr>
              <w:suppressAutoHyphens/>
              <w:spacing w:after="0" w:line="240" w:lineRule="auto"/>
              <w:jc w:val="center"/>
              <w:rPr>
                <w:rFonts w:ascii="Trebuchet MS" w:hAnsi="Trebuchet MS"/>
                <w:color w:val="244061" w:themeColor="accent1" w:themeShade="80"/>
              </w:rPr>
            </w:pPr>
            <w:r w:rsidRPr="002B4FB3">
              <w:rPr>
                <w:rFonts w:ascii="Trebuchet MS" w:hAnsi="Trebuchet MS"/>
                <w:color w:val="244061" w:themeColor="accent1" w:themeShade="80"/>
              </w:rPr>
              <w:t>5%</w:t>
            </w:r>
          </w:p>
        </w:tc>
      </w:tr>
    </w:tbl>
    <w:p w14:paraId="099E3377" w14:textId="77777777" w:rsidR="00F85A07" w:rsidRPr="002B4FB3" w:rsidRDefault="00F85A07" w:rsidP="00F85A07">
      <w:pPr>
        <w:spacing w:after="0" w:line="240" w:lineRule="auto"/>
        <w:jc w:val="both"/>
        <w:rPr>
          <w:rFonts w:ascii="Trebuchet MS" w:hAnsi="Trebuchet MS"/>
          <w:color w:val="244061" w:themeColor="accent1" w:themeShade="80"/>
        </w:rPr>
      </w:pPr>
    </w:p>
    <w:p w14:paraId="15290FC9" w14:textId="5678B466" w:rsidR="00F85A07" w:rsidRPr="002B4FB3" w:rsidRDefault="00F85A07" w:rsidP="00F85A07">
      <w:pPr>
        <w:spacing w:after="0" w:line="240" w:lineRule="auto"/>
        <w:jc w:val="both"/>
        <w:rPr>
          <w:rFonts w:ascii="Trebuchet MS" w:hAnsi="Trebuchet MS" w:cs="Calibri"/>
          <w:color w:val="244061" w:themeColor="accent1" w:themeShade="80"/>
        </w:rPr>
      </w:pPr>
      <w:r w:rsidRPr="002B4FB3">
        <w:rPr>
          <w:rFonts w:ascii="Trebuchet MS" w:hAnsi="Trebuchet MS" w:cs="Calibri"/>
          <w:color w:val="244061" w:themeColor="accent1" w:themeShade="80"/>
        </w:rPr>
        <w:t xml:space="preserve">Procentele din tabelul de mai sus reprezintă ponderi din totalul alocărilor aferente temelor secundare la nivel în cazul </w:t>
      </w:r>
      <w:r w:rsidR="00AC7D2E" w:rsidRPr="002B4FB3">
        <w:rPr>
          <w:rFonts w:ascii="Trebuchet MS" w:hAnsi="Trebuchet MS" w:cs="Calibri"/>
          <w:color w:val="244061" w:themeColor="accent1" w:themeShade="80"/>
        </w:rPr>
        <w:t>AP 4/ PI 9. iv/ OS 4.8</w:t>
      </w:r>
      <w:r w:rsidRPr="002B4FB3">
        <w:rPr>
          <w:rFonts w:ascii="Trebuchet MS" w:hAnsi="Trebuchet MS" w:cs="Calibri"/>
          <w:color w:val="244061" w:themeColor="accent1" w:themeShade="80"/>
        </w:rPr>
        <w:t>.</w:t>
      </w:r>
    </w:p>
    <w:p w14:paraId="634F444B" w14:textId="77777777" w:rsidR="00F85A07" w:rsidRPr="002B4FB3" w:rsidRDefault="00F85A07" w:rsidP="00F85A07">
      <w:pPr>
        <w:spacing w:after="0" w:line="240" w:lineRule="auto"/>
        <w:jc w:val="both"/>
        <w:rPr>
          <w:rFonts w:ascii="Trebuchet MS" w:hAnsi="Trebuchet MS" w:cs="Calibri"/>
          <w:color w:val="244061" w:themeColor="accent1" w:themeShade="80"/>
        </w:rPr>
      </w:pPr>
    </w:p>
    <w:p w14:paraId="72FBECE0" w14:textId="77777777" w:rsidR="00F85A07" w:rsidRPr="002B4FB3" w:rsidRDefault="00F85A07" w:rsidP="00F85A07">
      <w:pPr>
        <w:spacing w:after="0" w:line="240" w:lineRule="auto"/>
        <w:jc w:val="both"/>
        <w:rPr>
          <w:rFonts w:ascii="Trebuchet MS" w:hAnsi="Trebuchet MS" w:cs="Calibri"/>
          <w:color w:val="244061" w:themeColor="accent1" w:themeShade="80"/>
        </w:rPr>
      </w:pPr>
      <w:r w:rsidRPr="002B4FB3">
        <w:rPr>
          <w:rFonts w:ascii="Trebuchet MS" w:hAnsi="Trebuchet MS" w:cs="Calibri"/>
          <w:color w:val="244061" w:themeColor="accent1" w:themeShade="80"/>
        </w:rPr>
        <w:t>În dezvoltarea cererii de finanțare, prin anumite activități, veți viza cel puțin o temă secundară dintre cele aferente axei prioritare. Pentru respectiva temă secundară veți avea în vedere un buget care să reprezinte minim procentul indicat în tabel calculat la totalul cheltuielilor eligibile ale proiectului.</w:t>
      </w:r>
    </w:p>
    <w:p w14:paraId="45BB4257" w14:textId="77777777" w:rsidR="00F85A07" w:rsidRPr="002B4FB3" w:rsidRDefault="00F85A07" w:rsidP="00F85A07">
      <w:pPr>
        <w:spacing w:after="0" w:line="240" w:lineRule="auto"/>
        <w:jc w:val="both"/>
        <w:rPr>
          <w:rFonts w:ascii="Trebuchet MS" w:hAnsi="Trebuchet MS" w:cs="Calibri"/>
          <w:color w:val="244061" w:themeColor="accent1" w:themeShade="80"/>
        </w:rPr>
      </w:pPr>
    </w:p>
    <w:p w14:paraId="3BECCBE9" w14:textId="77777777" w:rsidR="00F85A07" w:rsidRPr="002B4FB3" w:rsidRDefault="00F85A07" w:rsidP="001500B5">
      <w:pPr>
        <w:spacing w:after="0" w:line="240" w:lineRule="auto"/>
        <w:jc w:val="both"/>
        <w:rPr>
          <w:rFonts w:ascii="Trebuchet MS" w:hAnsi="Trebuchet MS" w:cs="Calibri"/>
          <w:color w:val="244061" w:themeColor="accent1" w:themeShade="80"/>
        </w:rPr>
      </w:pPr>
      <w:r w:rsidRPr="002B4FB3">
        <w:rPr>
          <w:rFonts w:ascii="Trebuchet MS" w:hAnsi="Trebuchet MS" w:cs="Calibri"/>
          <w:color w:val="244061" w:themeColor="accent1" w:themeShade="80"/>
        </w:rPr>
        <w:t>Inovarea socială devine tot mai importantă la nivel european, având în vedere rolul său de promovare a unor soluții și modalități noi, creative, de rezolvare a problemelor cu care se confruntă anumite comunități și societatea în ansamblul său.</w:t>
      </w:r>
    </w:p>
    <w:p w14:paraId="06578E5A" w14:textId="77777777" w:rsidR="00F85A07" w:rsidRPr="002B4FB3" w:rsidRDefault="00F85A07" w:rsidP="001500B5">
      <w:pPr>
        <w:spacing w:after="0" w:line="240" w:lineRule="auto"/>
        <w:jc w:val="both"/>
        <w:rPr>
          <w:rFonts w:ascii="Trebuchet MS" w:hAnsi="Trebuchet MS" w:cs="Calibri"/>
          <w:color w:val="244061" w:themeColor="accent1" w:themeShade="80"/>
        </w:rPr>
      </w:pPr>
    </w:p>
    <w:p w14:paraId="3FA76AD7" w14:textId="6C508C8A" w:rsidR="001500B5" w:rsidRPr="002B4FB3" w:rsidRDefault="001500B5" w:rsidP="001500B5">
      <w:pPr>
        <w:autoSpaceDE w:val="0"/>
        <w:autoSpaceDN w:val="0"/>
        <w:adjustRightInd w:val="0"/>
        <w:spacing w:after="0" w:line="240" w:lineRule="auto"/>
        <w:jc w:val="both"/>
        <w:rPr>
          <w:rFonts w:ascii="Trebuchet MS" w:hAnsi="Trebuchet MS" w:cs="Calibri"/>
          <w:color w:val="244061" w:themeColor="accent1" w:themeShade="80"/>
        </w:rPr>
      </w:pPr>
      <w:r w:rsidRPr="002B4FB3">
        <w:rPr>
          <w:rFonts w:ascii="Trebuchet MS" w:hAnsi="Trebuchet MS" w:cs="Calibri"/>
          <w:color w:val="244061" w:themeColor="accent1" w:themeShade="80"/>
        </w:rPr>
        <w:t>Programul Operațional Capital Uman promovează inovarea soc</w:t>
      </w:r>
      <w:r w:rsidR="009F5BC2" w:rsidRPr="002B4FB3">
        <w:rPr>
          <w:rFonts w:ascii="Trebuchet MS" w:hAnsi="Trebuchet MS" w:cs="Calibri"/>
          <w:color w:val="244061" w:themeColor="accent1" w:themeShade="80"/>
        </w:rPr>
        <w:t xml:space="preserve">ială, în special cu scopul de a </w:t>
      </w:r>
      <w:r w:rsidRPr="002B4FB3">
        <w:rPr>
          <w:rFonts w:ascii="Trebuchet MS" w:hAnsi="Trebuchet MS" w:cs="Calibri"/>
          <w:color w:val="244061" w:themeColor="accent1" w:themeShade="80"/>
        </w:rPr>
        <w:t>testa, și, eventual, a implementa la scară largă soluții in</w:t>
      </w:r>
      <w:r w:rsidR="00E85678" w:rsidRPr="002B4FB3">
        <w:rPr>
          <w:rFonts w:ascii="Trebuchet MS" w:hAnsi="Trebuchet MS" w:cs="Calibri"/>
          <w:color w:val="244061" w:themeColor="accent1" w:themeShade="80"/>
        </w:rPr>
        <w:t>ovatoare, la nivel local sau re</w:t>
      </w:r>
      <w:r w:rsidR="009F5BC2" w:rsidRPr="002B4FB3">
        <w:rPr>
          <w:rFonts w:ascii="Trebuchet MS" w:hAnsi="Trebuchet MS" w:cs="Calibri"/>
          <w:color w:val="244061" w:themeColor="accent1" w:themeShade="80"/>
        </w:rPr>
        <w:t xml:space="preserve">gional, </w:t>
      </w:r>
      <w:r w:rsidRPr="002B4FB3">
        <w:rPr>
          <w:rFonts w:ascii="Trebuchet MS" w:hAnsi="Trebuchet MS" w:cs="Calibri"/>
          <w:color w:val="244061" w:themeColor="accent1" w:themeShade="80"/>
        </w:rPr>
        <w:t>pentru a aborda provocările sociale.</w:t>
      </w:r>
    </w:p>
    <w:p w14:paraId="6D121C32" w14:textId="77777777" w:rsidR="001843E2" w:rsidRPr="002B4FB3" w:rsidRDefault="001843E2" w:rsidP="001500B5">
      <w:pPr>
        <w:autoSpaceDE w:val="0"/>
        <w:autoSpaceDN w:val="0"/>
        <w:adjustRightInd w:val="0"/>
        <w:spacing w:after="0" w:line="240" w:lineRule="auto"/>
        <w:jc w:val="both"/>
        <w:rPr>
          <w:rFonts w:ascii="Trebuchet MS" w:hAnsi="Trebuchet MS" w:cs="Calibri"/>
          <w:color w:val="244061" w:themeColor="accent1" w:themeShade="80"/>
        </w:rPr>
      </w:pPr>
    </w:p>
    <w:p w14:paraId="6AEEA20F" w14:textId="6AD0A126" w:rsidR="0003648E" w:rsidRPr="002B4FB3" w:rsidRDefault="001500B5" w:rsidP="001500B5">
      <w:pPr>
        <w:spacing w:after="0" w:line="240" w:lineRule="auto"/>
        <w:jc w:val="both"/>
        <w:rPr>
          <w:rFonts w:ascii="Trebuchet MS" w:hAnsi="Trebuchet MS"/>
          <w:color w:val="244061" w:themeColor="accent1" w:themeShade="80"/>
        </w:rPr>
      </w:pPr>
      <w:r w:rsidRPr="002B4FB3">
        <w:rPr>
          <w:rFonts w:ascii="Trebuchet MS" w:hAnsi="Trebuchet MS" w:cs="Calibri"/>
          <w:color w:val="244061" w:themeColor="accent1" w:themeShade="80"/>
        </w:rPr>
        <w:t>În procesul de selecție se acordă punctaj suplimentar proiectelor care propun teme secundare</w:t>
      </w:r>
      <w:r w:rsidR="001843E2" w:rsidRPr="002B4FB3">
        <w:rPr>
          <w:rFonts w:ascii="Trebuchet MS" w:hAnsi="Trebuchet MS" w:cs="Calibri"/>
          <w:color w:val="244061" w:themeColor="accent1" w:themeShade="80"/>
        </w:rPr>
        <w:t>.</w:t>
      </w:r>
    </w:p>
    <w:p w14:paraId="5FCC0DD0" w14:textId="77777777" w:rsidR="0003648E" w:rsidRPr="002B4FB3" w:rsidRDefault="0003648E" w:rsidP="00F85A07">
      <w:pPr>
        <w:spacing w:after="0" w:line="240" w:lineRule="auto"/>
        <w:jc w:val="both"/>
        <w:rPr>
          <w:rFonts w:ascii="Trebuchet MS" w:hAnsi="Trebuchet MS"/>
          <w:color w:val="244061" w:themeColor="accent1" w:themeShade="80"/>
        </w:rPr>
      </w:pPr>
    </w:p>
    <w:p w14:paraId="6EA476B3" w14:textId="77777777" w:rsidR="00F85A07" w:rsidRPr="002B4FB3" w:rsidRDefault="00F85A07" w:rsidP="00F85A07">
      <w:pPr>
        <w:spacing w:after="0" w:line="240" w:lineRule="auto"/>
        <w:rPr>
          <w:rFonts w:ascii="Trebuchet MS" w:hAnsi="Trebuchet MS"/>
          <w:color w:val="244061" w:themeColor="accent1" w:themeShade="80"/>
        </w:rPr>
      </w:pPr>
    </w:p>
    <w:p w14:paraId="42B61254" w14:textId="77777777" w:rsidR="00E85678" w:rsidRPr="002B4FB3" w:rsidRDefault="00E85678" w:rsidP="00F85A07">
      <w:pPr>
        <w:spacing w:after="0" w:line="240" w:lineRule="auto"/>
        <w:rPr>
          <w:rFonts w:ascii="Trebuchet MS" w:hAnsi="Trebuchet MS"/>
          <w:color w:val="244061" w:themeColor="accent1" w:themeShade="80"/>
        </w:rPr>
      </w:pPr>
    </w:p>
    <w:p w14:paraId="10B814BE" w14:textId="40EF8FF2" w:rsidR="00FB63D3" w:rsidRPr="002B4FB3" w:rsidRDefault="00A961B2" w:rsidP="00690A23">
      <w:pPr>
        <w:pStyle w:val="Heading2"/>
        <w:numPr>
          <w:ilvl w:val="0"/>
          <w:numId w:val="0"/>
        </w:numPr>
        <w:spacing w:after="240"/>
        <w:rPr>
          <w:rFonts w:ascii="Trebuchet MS" w:hAnsi="Trebuchet MS"/>
          <w:b/>
          <w:color w:val="244061" w:themeColor="accent1" w:themeShade="80"/>
          <w:sz w:val="22"/>
          <w:szCs w:val="22"/>
        </w:rPr>
      </w:pPr>
      <w:bookmarkStart w:id="9" w:name="_Toc7783396"/>
      <w:r w:rsidRPr="002B4FB3">
        <w:rPr>
          <w:rFonts w:ascii="Trebuchet MS" w:hAnsi="Trebuchet MS"/>
          <w:b/>
          <w:color w:val="244061" w:themeColor="accent1" w:themeShade="80"/>
          <w:sz w:val="22"/>
          <w:szCs w:val="22"/>
        </w:rPr>
        <w:t>1.6</w:t>
      </w:r>
      <w:r w:rsidR="00FB63D3" w:rsidRPr="002B4FB3">
        <w:rPr>
          <w:rFonts w:ascii="Trebuchet MS" w:hAnsi="Trebuchet MS"/>
          <w:b/>
          <w:color w:val="244061" w:themeColor="accent1" w:themeShade="80"/>
          <w:sz w:val="22"/>
          <w:szCs w:val="22"/>
        </w:rPr>
        <w:t xml:space="preserve"> Teme orizontale</w:t>
      </w:r>
      <w:bookmarkEnd w:id="9"/>
      <w:r w:rsidR="00FB63D3" w:rsidRPr="002B4FB3">
        <w:rPr>
          <w:rFonts w:ascii="Trebuchet MS" w:hAnsi="Trebuchet MS"/>
          <w:b/>
          <w:color w:val="244061" w:themeColor="accent1" w:themeShade="80"/>
          <w:sz w:val="22"/>
          <w:szCs w:val="22"/>
        </w:rPr>
        <w:t xml:space="preserve"> </w:t>
      </w:r>
    </w:p>
    <w:p w14:paraId="0100852F" w14:textId="77777777" w:rsidR="00FB63D3" w:rsidRPr="002B4FB3" w:rsidRDefault="00FB63D3" w:rsidP="00690A23">
      <w:pPr>
        <w:spacing w:after="240"/>
        <w:jc w:val="both"/>
        <w:rPr>
          <w:rFonts w:ascii="Trebuchet MS" w:eastAsia="Times New Roman" w:hAnsi="Trebuchet MS" w:cs="PF Square Sans Pro Medium"/>
          <w:color w:val="244061" w:themeColor="accent1" w:themeShade="80"/>
          <w:lang w:eastAsia="ar-SA"/>
        </w:rPr>
      </w:pPr>
      <w:r w:rsidRPr="002B4FB3">
        <w:rPr>
          <w:rFonts w:ascii="Trebuchet MS" w:eastAsia="Times New Roman" w:hAnsi="Trebuchet MS" w:cs="PF Square Sans Pro Medium"/>
          <w:color w:val="244061" w:themeColor="accent1" w:themeShade="80"/>
          <w:lang w:eastAsia="ar-SA"/>
        </w:rPr>
        <w:t xml:space="preserve">În cadrul proiectului dumneavoastră va trebui să evidențiați, în secțiunea relevantă din cadrul cererii de finanțare, contribuția la temele orizontale stabilite prin POCU 2014-2020. </w:t>
      </w:r>
    </w:p>
    <w:p w14:paraId="0C020C7B" w14:textId="77777777" w:rsidR="00FB63D3" w:rsidRPr="002B4FB3" w:rsidRDefault="00FB63D3" w:rsidP="00FB63D3">
      <w:pPr>
        <w:spacing w:after="120"/>
        <w:jc w:val="both"/>
        <w:rPr>
          <w:rFonts w:ascii="Trebuchet MS" w:eastAsia="Times New Roman" w:hAnsi="Trebuchet MS" w:cs="PF Square Sans Pro Medium"/>
          <w:color w:val="244061" w:themeColor="accent1" w:themeShade="80"/>
          <w:lang w:eastAsia="ar-SA"/>
        </w:rPr>
      </w:pPr>
      <w:r w:rsidRPr="002B4FB3">
        <w:rPr>
          <w:rFonts w:ascii="Trebuchet MS" w:eastAsia="Times New Roman" w:hAnsi="Trebuchet MS" w:cs="PF Square Sans Pro Medium"/>
          <w:b/>
          <w:color w:val="244061" w:themeColor="accent1" w:themeShade="80"/>
          <w:lang w:eastAsia="ar-SA"/>
        </w:rPr>
        <w:t>Prin activitățile propuse în cadrul proiectului trebuie asigurată contribuția la cel puțin una din temele orizontale de mai jos.</w:t>
      </w:r>
      <w:r w:rsidRPr="002B4FB3">
        <w:rPr>
          <w:rFonts w:ascii="Trebuchet MS" w:eastAsia="Times New Roman" w:hAnsi="Trebuchet MS" w:cs="PF Square Sans Pro Medium"/>
          <w:color w:val="244061" w:themeColor="accent1" w:themeShade="80"/>
          <w:lang w:eastAsia="ar-SA"/>
        </w:rPr>
        <w:t xml:space="preserve"> </w:t>
      </w:r>
    </w:p>
    <w:p w14:paraId="45A58B33" w14:textId="7DDB5A54" w:rsidR="00FB63D3" w:rsidRPr="002B4FB3" w:rsidRDefault="00FB63D3" w:rsidP="001E26F4">
      <w:pPr>
        <w:pStyle w:val="ListParagraph"/>
        <w:numPr>
          <w:ilvl w:val="0"/>
          <w:numId w:val="6"/>
        </w:numPr>
        <w:spacing w:after="120"/>
        <w:jc w:val="both"/>
        <w:rPr>
          <w:rFonts w:ascii="Trebuchet MS" w:eastAsia="Times New Roman" w:hAnsi="Trebuchet MS" w:cs="PF Square Sans Pro Medium"/>
          <w:color w:val="244061" w:themeColor="accent1" w:themeShade="80"/>
          <w:lang w:eastAsia="ar-SA"/>
        </w:rPr>
      </w:pPr>
      <w:r w:rsidRPr="002B4FB3">
        <w:rPr>
          <w:rFonts w:ascii="Trebuchet MS" w:eastAsia="Times New Roman" w:hAnsi="Trebuchet MS" w:cs="PF Square Sans Pro Medium"/>
          <w:b/>
          <w:color w:val="244061" w:themeColor="accent1" w:themeShade="80"/>
          <w:lang w:eastAsia="ar-SA"/>
        </w:rPr>
        <w:t>Dezvoltare durabilă</w:t>
      </w:r>
      <w:r w:rsidRPr="002B4FB3">
        <w:rPr>
          <w:rFonts w:ascii="Trebuchet MS" w:eastAsia="Times New Roman" w:hAnsi="Trebuchet MS" w:cs="PF Square Sans Pro Medium"/>
          <w:color w:val="244061" w:themeColor="accent1" w:themeShade="80"/>
          <w:lang w:eastAsia="ar-SA"/>
        </w:rPr>
        <w:t xml:space="preserve"> se referă la vizarea obiectivului de sprijinire a tranziției către o economie bazată pe emisii scăzute de carbon sau a măsurilor care includ aspecte legate de locuri de muncă verzi. Dezvoltarea durabilă reprezintă totalitatea formelor și metodelor de dezvoltare socio-economică care se axează în primul rând pe asigurarea unui echilibru între aspectele sociale, economice și ecologice și elementele capitalului natural.</w:t>
      </w:r>
    </w:p>
    <w:p w14:paraId="7AD9F190" w14:textId="7358E6AD" w:rsidR="00FB63D3" w:rsidRPr="002B4FB3" w:rsidRDefault="00FB63D3" w:rsidP="001E26F4">
      <w:pPr>
        <w:pStyle w:val="ListParagraph"/>
        <w:numPr>
          <w:ilvl w:val="0"/>
          <w:numId w:val="6"/>
        </w:numPr>
        <w:spacing w:after="120"/>
        <w:jc w:val="both"/>
        <w:rPr>
          <w:rFonts w:ascii="Trebuchet MS" w:eastAsia="Times New Roman" w:hAnsi="Trebuchet MS" w:cs="PF Square Sans Pro Medium"/>
          <w:color w:val="244061" w:themeColor="accent1" w:themeShade="80"/>
          <w:lang w:eastAsia="ar-SA"/>
        </w:rPr>
      </w:pPr>
      <w:r w:rsidRPr="002B4FB3">
        <w:rPr>
          <w:rFonts w:ascii="Trebuchet MS" w:eastAsia="Times New Roman" w:hAnsi="Trebuchet MS" w:cs="PF Square Sans Pro Medium"/>
          <w:b/>
          <w:color w:val="244061" w:themeColor="accent1" w:themeShade="80"/>
          <w:lang w:eastAsia="ar-SA"/>
        </w:rPr>
        <w:t xml:space="preserve">Egalitatea de șanse, non-discriminarea. </w:t>
      </w:r>
      <w:r w:rsidRPr="002B4FB3">
        <w:rPr>
          <w:rFonts w:ascii="Trebuchet MS" w:eastAsia="Times New Roman" w:hAnsi="Trebuchet MS" w:cs="PF Square Sans Pro Medium"/>
          <w:color w:val="244061" w:themeColor="accent1" w:themeShade="80"/>
          <w:lang w:eastAsia="ar-SA"/>
        </w:rPr>
        <w:t>Tema vizează promovarea egalității de șanse, combaterea discriminării pe criterii de origine rasială sau etnică, religie sau credință, handicap, vârstă, gen sau orientare sexuală și a dificultăților de acces de orice tip și asigurarea accesului egal la serviciile de interes general.</w:t>
      </w:r>
    </w:p>
    <w:p w14:paraId="67935E9E" w14:textId="77777777" w:rsidR="009F5BC2" w:rsidRPr="002B4FB3" w:rsidRDefault="009F5BC2" w:rsidP="008159A0">
      <w:pPr>
        <w:autoSpaceDE w:val="0"/>
        <w:autoSpaceDN w:val="0"/>
        <w:adjustRightInd w:val="0"/>
        <w:spacing w:after="0" w:line="240" w:lineRule="auto"/>
        <w:rPr>
          <w:rFonts w:ascii="Trebuchet MS" w:eastAsia="Times New Roman" w:hAnsi="Trebuchet MS" w:cs="PF Square Sans Pro Medium"/>
          <w:color w:val="244061" w:themeColor="accent1" w:themeShade="80"/>
          <w:lang w:eastAsia="ar-SA"/>
        </w:rPr>
      </w:pPr>
    </w:p>
    <w:p w14:paraId="3EF88B29" w14:textId="4FBD375F" w:rsidR="008159A0" w:rsidRPr="002B4FB3" w:rsidRDefault="008159A0" w:rsidP="008159A0">
      <w:pPr>
        <w:autoSpaceDE w:val="0"/>
        <w:autoSpaceDN w:val="0"/>
        <w:adjustRightInd w:val="0"/>
        <w:spacing w:after="0" w:line="240" w:lineRule="auto"/>
        <w:rPr>
          <w:rFonts w:ascii="Trebuchet MS" w:hAnsi="Trebuchet MS" w:cs="Calibri"/>
          <w:color w:val="244061" w:themeColor="accent1" w:themeShade="80"/>
        </w:rPr>
      </w:pPr>
      <w:r w:rsidRPr="002B4FB3">
        <w:rPr>
          <w:rFonts w:ascii="Trebuchet MS" w:hAnsi="Trebuchet MS" w:cs="Calibri"/>
          <w:color w:val="244061" w:themeColor="accent1" w:themeShade="80"/>
        </w:rPr>
        <w:t>Egalitatea de șanse și de tratament</w:t>
      </w:r>
    </w:p>
    <w:p w14:paraId="5FFF74BE" w14:textId="72EE7782" w:rsidR="008159A0" w:rsidRPr="002B4FB3" w:rsidRDefault="000A659C" w:rsidP="008159A0">
      <w:pPr>
        <w:autoSpaceDE w:val="0"/>
        <w:autoSpaceDN w:val="0"/>
        <w:adjustRightInd w:val="0"/>
        <w:spacing w:after="0" w:line="240" w:lineRule="auto"/>
        <w:rPr>
          <w:rFonts w:ascii="Trebuchet MS" w:hAnsi="Trebuchet MS" w:cs="Calibri"/>
          <w:color w:val="244061" w:themeColor="accent1" w:themeShade="80"/>
        </w:rPr>
      </w:pPr>
      <w:hyperlink r:id="rId8" w:history="1">
        <w:r w:rsidR="008159A0" w:rsidRPr="002B4FB3">
          <w:rPr>
            <w:rStyle w:val="Hyperlink"/>
            <w:rFonts w:ascii="Trebuchet MS" w:hAnsi="Trebuchet MS" w:cs="Calibri"/>
            <w:color w:val="244061" w:themeColor="accent1" w:themeShade="80"/>
          </w:rPr>
          <w:t>http://www.fonduri-ue.ro/images/files/documente-relevante/orientari_beneficiari/Ghid.egalitate.sanse.1.pdf</w:t>
        </w:r>
      </w:hyperlink>
    </w:p>
    <w:p w14:paraId="70158FCC" w14:textId="77777777" w:rsidR="008159A0" w:rsidRPr="002B4FB3" w:rsidRDefault="008159A0" w:rsidP="008159A0">
      <w:pPr>
        <w:autoSpaceDE w:val="0"/>
        <w:autoSpaceDN w:val="0"/>
        <w:adjustRightInd w:val="0"/>
        <w:spacing w:after="0" w:line="240" w:lineRule="auto"/>
        <w:rPr>
          <w:rFonts w:ascii="Trebuchet MS" w:hAnsi="Trebuchet MS" w:cs="Calibri"/>
          <w:color w:val="244061" w:themeColor="accent1" w:themeShade="80"/>
        </w:rPr>
      </w:pPr>
    </w:p>
    <w:p w14:paraId="662E767C" w14:textId="29020C7B" w:rsidR="008159A0" w:rsidRPr="002B4FB3" w:rsidRDefault="008159A0" w:rsidP="008159A0">
      <w:pPr>
        <w:autoSpaceDE w:val="0"/>
        <w:autoSpaceDN w:val="0"/>
        <w:adjustRightInd w:val="0"/>
        <w:spacing w:after="0" w:line="240" w:lineRule="auto"/>
        <w:rPr>
          <w:rFonts w:ascii="Trebuchet MS" w:hAnsi="Trebuchet MS" w:cs="Calibri"/>
          <w:color w:val="244061" w:themeColor="accent1" w:themeShade="80"/>
        </w:rPr>
      </w:pPr>
      <w:r w:rsidRPr="002B4FB3">
        <w:rPr>
          <w:rFonts w:ascii="Trebuchet MS" w:hAnsi="Trebuchet MS" w:cs="Calibri"/>
          <w:color w:val="244061" w:themeColor="accent1" w:themeShade="80"/>
        </w:rPr>
        <w:t>Dezvoltarea durabilă</w:t>
      </w:r>
    </w:p>
    <w:p w14:paraId="1F846E9B" w14:textId="04EB8219" w:rsidR="008159A0" w:rsidRPr="002B4FB3" w:rsidRDefault="000A659C" w:rsidP="008159A0">
      <w:pPr>
        <w:autoSpaceDE w:val="0"/>
        <w:autoSpaceDN w:val="0"/>
        <w:adjustRightInd w:val="0"/>
        <w:spacing w:after="0" w:line="240" w:lineRule="auto"/>
        <w:rPr>
          <w:rFonts w:ascii="Trebuchet MS" w:hAnsi="Trebuchet MS" w:cs="Calibri"/>
          <w:color w:val="244061" w:themeColor="accent1" w:themeShade="80"/>
        </w:rPr>
      </w:pPr>
      <w:hyperlink r:id="rId9" w:history="1">
        <w:r w:rsidR="008159A0" w:rsidRPr="002B4FB3">
          <w:rPr>
            <w:rStyle w:val="Hyperlink"/>
            <w:rFonts w:ascii="Trebuchet MS" w:hAnsi="Trebuchet MS" w:cs="Calibri"/>
            <w:color w:val="244061" w:themeColor="accent1" w:themeShade="80"/>
          </w:rPr>
          <w:t>http://www.fonduri-ue.ro/images/files/documente-relevante/orientari_beneficiari/Ghid.egalitate.sanse.2.pdf</w:t>
        </w:r>
      </w:hyperlink>
    </w:p>
    <w:p w14:paraId="5C59730E" w14:textId="77777777" w:rsidR="008159A0" w:rsidRPr="002B4FB3" w:rsidRDefault="008159A0" w:rsidP="008159A0">
      <w:pPr>
        <w:autoSpaceDE w:val="0"/>
        <w:autoSpaceDN w:val="0"/>
        <w:adjustRightInd w:val="0"/>
        <w:spacing w:after="0" w:line="240" w:lineRule="auto"/>
        <w:rPr>
          <w:rFonts w:ascii="Trebuchet MS" w:hAnsi="Trebuchet MS" w:cs="Calibri"/>
          <w:color w:val="244061" w:themeColor="accent1" w:themeShade="80"/>
        </w:rPr>
      </w:pPr>
    </w:p>
    <w:p w14:paraId="063AFDE7" w14:textId="4D786C62" w:rsidR="008159A0" w:rsidRPr="002B4FB3" w:rsidRDefault="008159A0" w:rsidP="009F5BC2">
      <w:pPr>
        <w:autoSpaceDE w:val="0"/>
        <w:autoSpaceDN w:val="0"/>
        <w:adjustRightInd w:val="0"/>
        <w:spacing w:after="0" w:line="240" w:lineRule="auto"/>
        <w:jc w:val="both"/>
        <w:rPr>
          <w:rFonts w:ascii="Trebuchet MS" w:hAnsi="Trebuchet MS" w:cs="Calibri"/>
          <w:color w:val="244061" w:themeColor="accent1" w:themeShade="80"/>
        </w:rPr>
      </w:pPr>
      <w:r w:rsidRPr="002B4FB3">
        <w:rPr>
          <w:rFonts w:ascii="Trebuchet MS" w:hAnsi="Trebuchet MS" w:cs="Calibri"/>
          <w:color w:val="244061" w:themeColor="accent1" w:themeShade="80"/>
        </w:rPr>
        <w:t>În procesul de selecție se acordă punctaj suplimentar proi</w:t>
      </w:r>
      <w:r w:rsidR="009F5BC2" w:rsidRPr="002B4FB3">
        <w:rPr>
          <w:rFonts w:ascii="Trebuchet MS" w:hAnsi="Trebuchet MS" w:cs="Calibri"/>
          <w:color w:val="244061" w:themeColor="accent1" w:themeShade="80"/>
        </w:rPr>
        <w:t xml:space="preserve">ectelor care propun instrumente </w:t>
      </w:r>
      <w:r w:rsidRPr="002B4FB3">
        <w:rPr>
          <w:rFonts w:ascii="Trebuchet MS" w:hAnsi="Trebuchet MS" w:cs="Calibri"/>
          <w:color w:val="244061" w:themeColor="accent1" w:themeShade="80"/>
        </w:rPr>
        <w:t>concrete pentru asigurarea implementării prin</w:t>
      </w:r>
      <w:r w:rsidR="009F5BC2" w:rsidRPr="002B4FB3">
        <w:rPr>
          <w:rFonts w:ascii="Trebuchet MS" w:hAnsi="Trebuchet MS" w:cs="Calibri"/>
          <w:color w:val="244061" w:themeColor="accent1" w:themeShade="80"/>
        </w:rPr>
        <w:t xml:space="preserve">cipiului dezvoltării durabile, egalității de șanse, </w:t>
      </w:r>
      <w:r w:rsidRPr="002B4FB3">
        <w:rPr>
          <w:rFonts w:ascii="Trebuchet MS" w:hAnsi="Trebuchet MS" w:cs="Calibri"/>
          <w:color w:val="244061" w:themeColor="accent1" w:themeShade="80"/>
        </w:rPr>
        <w:t>non discriminare.</w:t>
      </w:r>
    </w:p>
    <w:p w14:paraId="3D298315" w14:textId="77777777" w:rsidR="008159A0" w:rsidRPr="002B4FB3" w:rsidRDefault="008159A0" w:rsidP="008159A0">
      <w:pPr>
        <w:spacing w:after="120"/>
        <w:jc w:val="both"/>
        <w:rPr>
          <w:rFonts w:ascii="Trebuchet MS" w:eastAsia="Times New Roman" w:hAnsi="Trebuchet MS" w:cs="PF Square Sans Pro Medium"/>
          <w:color w:val="244061" w:themeColor="accent1" w:themeShade="80"/>
          <w:lang w:eastAsia="ar-SA"/>
        </w:rPr>
      </w:pPr>
    </w:p>
    <w:p w14:paraId="5DD3D58F" w14:textId="77777777" w:rsidR="000001C4" w:rsidRPr="002B4FB3" w:rsidRDefault="000001C4" w:rsidP="000001C4">
      <w:pPr>
        <w:spacing w:after="120"/>
        <w:jc w:val="both"/>
        <w:rPr>
          <w:rFonts w:ascii="Trebuchet MS" w:hAnsi="Trebuchet MS"/>
          <w:b/>
          <w:color w:val="244061" w:themeColor="accent1" w:themeShade="80"/>
        </w:rPr>
      </w:pPr>
    </w:p>
    <w:p w14:paraId="22B4BAD9" w14:textId="5166218A" w:rsidR="000001C4" w:rsidRPr="002B4FB3" w:rsidRDefault="000001C4" w:rsidP="000001C4">
      <w:pPr>
        <w:rPr>
          <w:rFonts w:ascii="Trebuchet MS" w:hAnsi="Trebuchet MS" w:cs="font202"/>
          <w:b/>
          <w:color w:val="244061" w:themeColor="accent1" w:themeShade="80"/>
          <w:lang w:eastAsia="ar-SA"/>
        </w:rPr>
      </w:pPr>
      <w:bookmarkStart w:id="10" w:name="_Toc487029785"/>
      <w:r w:rsidRPr="002B4FB3">
        <w:rPr>
          <w:rFonts w:ascii="Trebuchet MS" w:hAnsi="Trebuchet MS" w:cs="font202"/>
          <w:b/>
          <w:color w:val="244061" w:themeColor="accent1" w:themeShade="80"/>
          <w:lang w:eastAsia="ar-SA"/>
        </w:rPr>
        <w:t>1.7 Informare și publicitate proiect</w:t>
      </w:r>
      <w:bookmarkEnd w:id="10"/>
    </w:p>
    <w:p w14:paraId="0A70DFE4" w14:textId="1FB7AD4E" w:rsidR="000001C4" w:rsidRPr="002B4FB3" w:rsidRDefault="000001C4" w:rsidP="000001C4">
      <w:pPr>
        <w:jc w:val="both"/>
        <w:rPr>
          <w:rFonts w:ascii="Trebuchet MS" w:eastAsia="Times New Roman" w:hAnsi="Trebuchet MS" w:cs="PF Square Sans Pro Medium"/>
          <w:color w:val="244061" w:themeColor="accent1" w:themeShade="80"/>
          <w:lang w:eastAsia="ar-SA"/>
        </w:rPr>
      </w:pPr>
      <w:r w:rsidRPr="002B4FB3">
        <w:rPr>
          <w:rFonts w:ascii="Trebuchet MS" w:hAnsi="Trebuchet MS"/>
          <w:color w:val="244061" w:themeColor="accent1" w:themeShade="80"/>
          <w:lang w:eastAsia="ro-RO"/>
        </w:rPr>
        <w:t>Conform</w:t>
      </w:r>
      <w:r w:rsidRPr="002B4FB3">
        <w:rPr>
          <w:rFonts w:ascii="Trebuchet MS" w:hAnsi="Trebuchet MS"/>
          <w:i/>
          <w:color w:val="244061" w:themeColor="accent1" w:themeShade="80"/>
          <w:lang w:eastAsia="ro-RO"/>
        </w:rPr>
        <w:t xml:space="preserve"> </w:t>
      </w:r>
      <w:r w:rsidRPr="002B4FB3">
        <w:rPr>
          <w:rFonts w:ascii="Trebuchet MS" w:eastAsia="Times New Roman" w:hAnsi="Trebuchet MS" w:cs="PF Square Sans Pro Medium"/>
          <w:i/>
          <w:color w:val="244061" w:themeColor="accent1" w:themeShade="80"/>
          <w:lang w:eastAsia="ar-SA"/>
        </w:rPr>
        <w:t xml:space="preserve">Metodologiei de verificare, evaluare şi selecție a proiectelor, </w:t>
      </w:r>
      <w:r w:rsidRPr="002B4FB3">
        <w:rPr>
          <w:rFonts w:ascii="Trebuchet MS" w:eastAsia="Times New Roman" w:hAnsi="Trebuchet MS" w:cs="PF Square Sans Pro Medium"/>
          <w:color w:val="244061" w:themeColor="accent1" w:themeShade="80"/>
          <w:lang w:eastAsia="ar-SA"/>
        </w:rPr>
        <w:t xml:space="preserve">beneficiarul este obligat să descrie în cererea de finanțare activitățile obligatorii de informare și publicitate proiect (criteriu de eligibilitate proiect) prevăzute în documentul </w:t>
      </w:r>
      <w:r w:rsidRPr="002B4FB3">
        <w:rPr>
          <w:rFonts w:ascii="Trebuchet MS" w:eastAsia="Times New Roman" w:hAnsi="Trebuchet MS" w:cs="PF Square Sans Pro Medium"/>
          <w:i/>
          <w:color w:val="244061" w:themeColor="accent1" w:themeShade="80"/>
          <w:lang w:eastAsia="ar-SA"/>
        </w:rPr>
        <w:t>Orientări privind accesarea finanțărilor în cadrul Programului Operațional Capital Uman 2014-2020</w:t>
      </w:r>
      <w:r w:rsidRPr="002B4FB3">
        <w:rPr>
          <w:rFonts w:ascii="Trebuchet MS" w:eastAsia="Times New Roman" w:hAnsi="Trebuchet MS" w:cs="PF Square Sans Pro Medium"/>
          <w:color w:val="244061" w:themeColor="accent1" w:themeShade="80"/>
          <w:lang w:eastAsia="ar-SA"/>
        </w:rPr>
        <w:t xml:space="preserve">, </w:t>
      </w:r>
      <w:r w:rsidRPr="002B4FB3">
        <w:rPr>
          <w:rFonts w:ascii="Trebuchet MS" w:hAnsi="Trebuchet MS"/>
          <w:i/>
          <w:color w:val="244061" w:themeColor="accent1" w:themeShade="80"/>
        </w:rPr>
        <w:t xml:space="preserve">cu </w:t>
      </w:r>
      <w:r w:rsidR="000D33DE" w:rsidRPr="002B4FB3">
        <w:rPr>
          <w:rFonts w:ascii="Trebuchet MS" w:hAnsi="Trebuchet MS"/>
          <w:i/>
          <w:color w:val="244061" w:themeColor="accent1" w:themeShade="80"/>
        </w:rPr>
        <w:t>modificările</w:t>
      </w:r>
      <w:r w:rsidRPr="002B4FB3">
        <w:rPr>
          <w:rFonts w:ascii="Trebuchet MS" w:hAnsi="Trebuchet MS"/>
          <w:i/>
          <w:color w:val="244061" w:themeColor="accent1" w:themeShade="80"/>
        </w:rPr>
        <w:t xml:space="preserve"> </w:t>
      </w:r>
      <w:r w:rsidR="000D33DE" w:rsidRPr="002B4FB3">
        <w:rPr>
          <w:rFonts w:ascii="Trebuchet MS" w:hAnsi="Trebuchet MS"/>
          <w:i/>
          <w:color w:val="244061" w:themeColor="accent1" w:themeShade="80"/>
        </w:rPr>
        <w:t>ș</w:t>
      </w:r>
      <w:r w:rsidRPr="002B4FB3">
        <w:rPr>
          <w:rFonts w:ascii="Trebuchet MS" w:hAnsi="Trebuchet MS"/>
          <w:i/>
          <w:color w:val="244061" w:themeColor="accent1" w:themeShade="80"/>
        </w:rPr>
        <w:t xml:space="preserve">i </w:t>
      </w:r>
      <w:r w:rsidR="000D33DE" w:rsidRPr="002B4FB3">
        <w:rPr>
          <w:rFonts w:ascii="Trebuchet MS" w:hAnsi="Trebuchet MS"/>
          <w:i/>
          <w:color w:val="244061" w:themeColor="accent1" w:themeShade="80"/>
        </w:rPr>
        <w:t>completările</w:t>
      </w:r>
      <w:r w:rsidRPr="002B4FB3">
        <w:rPr>
          <w:rFonts w:ascii="Trebuchet MS" w:hAnsi="Trebuchet MS"/>
          <w:i/>
          <w:color w:val="244061" w:themeColor="accent1" w:themeShade="80"/>
        </w:rPr>
        <w:t xml:space="preserve"> ulterioare,</w:t>
      </w:r>
      <w:r w:rsidRPr="002B4FB3">
        <w:rPr>
          <w:rFonts w:ascii="Trebuchet MS" w:eastAsia="Times New Roman" w:hAnsi="Trebuchet MS" w:cs="PF Square Sans Pro Medium"/>
          <w:color w:val="244061" w:themeColor="accent1" w:themeShade="80"/>
          <w:lang w:eastAsia="ar-SA"/>
        </w:rPr>
        <w:t xml:space="preserve"> CAPITOLUL 9 „Informare și publicitate”</w:t>
      </w:r>
      <w:r w:rsidRPr="002B4FB3">
        <w:rPr>
          <w:rFonts w:ascii="Trebuchet MS" w:eastAsia="Times New Roman" w:hAnsi="Trebuchet MS" w:cs="PF Square Sans Pro Medium"/>
          <w:i/>
          <w:color w:val="244061" w:themeColor="accent1" w:themeShade="80"/>
          <w:lang w:eastAsia="ar-SA"/>
        </w:rPr>
        <w:t>.</w:t>
      </w:r>
      <w:r w:rsidRPr="002B4FB3">
        <w:rPr>
          <w:rFonts w:ascii="Trebuchet MS" w:eastAsia="Times New Roman" w:hAnsi="Trebuchet MS" w:cs="PF Square Sans Pro Medium"/>
          <w:color w:val="244061" w:themeColor="accent1" w:themeShade="80"/>
          <w:lang w:eastAsia="ar-SA"/>
        </w:rPr>
        <w:t xml:space="preserve"> </w:t>
      </w:r>
    </w:p>
    <w:p w14:paraId="2749E521" w14:textId="77777777" w:rsidR="000001C4" w:rsidRPr="002B4FB3" w:rsidRDefault="000001C4" w:rsidP="000001C4">
      <w:pPr>
        <w:suppressAutoHyphens/>
        <w:spacing w:after="0" w:line="240" w:lineRule="auto"/>
        <w:jc w:val="both"/>
        <w:rPr>
          <w:rFonts w:ascii="Trebuchet MS" w:eastAsia="Times New Roman" w:hAnsi="Trebuchet MS" w:cs="PF Square Sans Pro Medium"/>
          <w:color w:val="244061" w:themeColor="accent1" w:themeShade="80"/>
          <w:lang w:eastAsia="ar-SA"/>
        </w:rPr>
      </w:pPr>
    </w:p>
    <w:p w14:paraId="58E7D869" w14:textId="77777777" w:rsidR="000001C4" w:rsidRPr="002B4FB3" w:rsidRDefault="000001C4" w:rsidP="000001C4">
      <w:pPr>
        <w:suppressAutoHyphens/>
        <w:spacing w:after="0" w:line="240" w:lineRule="auto"/>
        <w:jc w:val="both"/>
        <w:rPr>
          <w:rFonts w:ascii="Trebuchet MS" w:eastAsia="Times New Roman" w:hAnsi="Trebuchet MS" w:cs="PF Square Sans Pro Medium"/>
          <w:b/>
          <w:color w:val="244061" w:themeColor="accent1" w:themeShade="80"/>
          <w:lang w:eastAsia="ar-SA"/>
        </w:rPr>
      </w:pPr>
      <w:r w:rsidRPr="002B4FB3">
        <w:rPr>
          <w:rFonts w:ascii="Trebuchet MS" w:eastAsia="Times New Roman" w:hAnsi="Trebuchet MS" w:cs="PF Square Sans Pro Medium"/>
          <w:b/>
          <w:color w:val="244061" w:themeColor="accent1" w:themeShade="80"/>
          <w:lang w:eastAsia="ar-SA"/>
        </w:rPr>
        <w:t xml:space="preserve">NB Cheltuielile aferente activității de informare și publicitate </w:t>
      </w:r>
      <w:r w:rsidRPr="002B4FB3">
        <w:rPr>
          <w:rFonts w:ascii="Trebuchet MS" w:eastAsia="Times New Roman" w:hAnsi="Trebuchet MS" w:cs="PF Square Sans Pro Medium"/>
          <w:b/>
          <w:color w:val="244061" w:themeColor="accent1" w:themeShade="80"/>
          <w:u w:val="single"/>
          <w:lang w:eastAsia="ar-SA"/>
        </w:rPr>
        <w:t>proiect</w:t>
      </w:r>
      <w:r w:rsidRPr="002B4FB3">
        <w:rPr>
          <w:rFonts w:ascii="Trebuchet MS" w:eastAsia="Times New Roman" w:hAnsi="Trebuchet MS" w:cs="PF Square Sans Pro Medium"/>
          <w:b/>
          <w:color w:val="244061" w:themeColor="accent1" w:themeShade="80"/>
          <w:lang w:eastAsia="ar-SA"/>
        </w:rPr>
        <w:t xml:space="preserve"> vor fi incluse la capitolul </w:t>
      </w:r>
      <w:r w:rsidRPr="002B4FB3">
        <w:rPr>
          <w:rFonts w:ascii="Trebuchet MS" w:eastAsia="Times New Roman" w:hAnsi="Trebuchet MS" w:cs="PF Square Sans Pro Medium"/>
          <w:b/>
          <w:color w:val="244061" w:themeColor="accent1" w:themeShade="80"/>
          <w:u w:val="single"/>
          <w:lang w:eastAsia="ar-SA"/>
        </w:rPr>
        <w:t>cheltuieli indirecte</w:t>
      </w:r>
      <w:r w:rsidRPr="002B4FB3">
        <w:rPr>
          <w:rFonts w:ascii="Trebuchet MS" w:eastAsia="Times New Roman" w:hAnsi="Trebuchet MS" w:cs="PF Square Sans Pro Medium"/>
          <w:b/>
          <w:color w:val="244061" w:themeColor="accent1" w:themeShade="80"/>
          <w:lang w:eastAsia="ar-SA"/>
        </w:rPr>
        <w:t xml:space="preserve">. </w:t>
      </w:r>
    </w:p>
    <w:p w14:paraId="6AE10E2D" w14:textId="77777777" w:rsidR="00706E5B" w:rsidRPr="002B4FB3" w:rsidRDefault="00706E5B" w:rsidP="008159A0">
      <w:pPr>
        <w:spacing w:after="120"/>
        <w:jc w:val="both"/>
        <w:rPr>
          <w:rFonts w:ascii="Trebuchet MS" w:eastAsia="Times New Roman" w:hAnsi="Trebuchet MS" w:cs="PF Square Sans Pro Medium"/>
          <w:color w:val="244061" w:themeColor="accent1" w:themeShade="80"/>
          <w:lang w:eastAsia="ar-SA"/>
        </w:rPr>
      </w:pPr>
    </w:p>
    <w:p w14:paraId="5CF8D23D" w14:textId="77777777" w:rsidR="00076271" w:rsidRPr="002B4FB3" w:rsidRDefault="00076271" w:rsidP="00FB63D3">
      <w:pPr>
        <w:spacing w:after="0" w:line="240" w:lineRule="auto"/>
        <w:rPr>
          <w:rFonts w:ascii="Trebuchet MS" w:hAnsi="Trebuchet MS"/>
          <w:b/>
          <w:color w:val="244061" w:themeColor="accent1" w:themeShade="80"/>
        </w:rPr>
      </w:pPr>
    </w:p>
    <w:p w14:paraId="52EF2581" w14:textId="073B3A98" w:rsidR="00FB63D3" w:rsidRPr="002B4FB3" w:rsidRDefault="007A1E6D" w:rsidP="00AB0EC2">
      <w:pPr>
        <w:pStyle w:val="Heading2"/>
        <w:numPr>
          <w:ilvl w:val="0"/>
          <w:numId w:val="0"/>
        </w:numPr>
        <w:rPr>
          <w:rFonts w:ascii="Trebuchet MS" w:hAnsi="Trebuchet MS"/>
          <w:b/>
          <w:color w:val="244061" w:themeColor="accent1" w:themeShade="80"/>
          <w:sz w:val="22"/>
          <w:szCs w:val="22"/>
        </w:rPr>
      </w:pPr>
      <w:bookmarkStart w:id="11" w:name="_Toc7783397"/>
      <w:r w:rsidRPr="002B4FB3">
        <w:rPr>
          <w:rFonts w:ascii="Trebuchet MS" w:hAnsi="Trebuchet MS"/>
          <w:b/>
          <w:color w:val="244061" w:themeColor="accent1" w:themeShade="80"/>
          <w:sz w:val="22"/>
          <w:szCs w:val="22"/>
        </w:rPr>
        <w:t>1.8</w:t>
      </w:r>
      <w:r w:rsidR="00FB63D3" w:rsidRPr="002B4FB3">
        <w:rPr>
          <w:rFonts w:ascii="Trebuchet MS" w:hAnsi="Trebuchet MS"/>
          <w:b/>
          <w:color w:val="244061" w:themeColor="accent1" w:themeShade="80"/>
          <w:sz w:val="22"/>
          <w:szCs w:val="22"/>
        </w:rPr>
        <w:t xml:space="preserve"> Tipuri de solicitanți eligibili</w:t>
      </w:r>
      <w:bookmarkEnd w:id="11"/>
      <w:r w:rsidR="00FB63D3" w:rsidRPr="002B4FB3">
        <w:rPr>
          <w:rFonts w:ascii="Trebuchet MS" w:hAnsi="Trebuchet MS"/>
          <w:b/>
          <w:color w:val="244061" w:themeColor="accent1" w:themeShade="80"/>
          <w:sz w:val="22"/>
          <w:szCs w:val="22"/>
        </w:rPr>
        <w:t xml:space="preserve"> </w:t>
      </w:r>
    </w:p>
    <w:p w14:paraId="3B7E97FC" w14:textId="77777777" w:rsidR="00FB63D3" w:rsidRPr="002B4FB3" w:rsidRDefault="00FB63D3" w:rsidP="00FB63D3">
      <w:pPr>
        <w:spacing w:after="0" w:line="240" w:lineRule="auto"/>
        <w:rPr>
          <w:rFonts w:ascii="Trebuchet MS" w:hAnsi="Trebuchet MS"/>
          <w:b/>
          <w:color w:val="244061" w:themeColor="accent1" w:themeShade="80"/>
        </w:rPr>
      </w:pPr>
    </w:p>
    <w:p w14:paraId="30B2B4CD" w14:textId="19251648" w:rsidR="00F32F71" w:rsidRPr="001659A5" w:rsidRDefault="000D33DE" w:rsidP="00F32F71">
      <w:pPr>
        <w:spacing w:after="0" w:line="240" w:lineRule="auto"/>
        <w:jc w:val="both"/>
        <w:rPr>
          <w:rFonts w:ascii="Trebuchet MS" w:hAnsi="Trebuchet MS"/>
          <w:color w:val="244061" w:themeColor="accent1" w:themeShade="80"/>
        </w:rPr>
      </w:pPr>
      <w:r w:rsidRPr="001659A5">
        <w:rPr>
          <w:rFonts w:ascii="Trebuchet MS" w:hAnsi="Trebuchet MS"/>
          <w:color w:val="244061" w:themeColor="accent1" w:themeShade="80"/>
        </w:rPr>
        <w:t>Solicitanți</w:t>
      </w:r>
      <w:r w:rsidR="00F32F71" w:rsidRPr="001659A5">
        <w:rPr>
          <w:rFonts w:ascii="Trebuchet MS" w:hAnsi="Trebuchet MS"/>
          <w:color w:val="244061" w:themeColor="accent1" w:themeShade="80"/>
        </w:rPr>
        <w:t xml:space="preserve"> eligibili: </w:t>
      </w:r>
    </w:p>
    <w:p w14:paraId="60E50E60" w14:textId="77777777" w:rsidR="00ED1C26" w:rsidRPr="001659A5" w:rsidRDefault="00ED1C26" w:rsidP="00ED1C26">
      <w:pPr>
        <w:autoSpaceDE w:val="0"/>
        <w:autoSpaceDN w:val="0"/>
        <w:adjustRightInd w:val="0"/>
        <w:spacing w:after="0" w:line="240" w:lineRule="auto"/>
        <w:jc w:val="both"/>
        <w:rPr>
          <w:rFonts w:ascii="Times New Roman" w:hAnsi="Times New Roman"/>
          <w:sz w:val="24"/>
          <w:szCs w:val="24"/>
          <w:lang w:val="en-US"/>
        </w:rPr>
      </w:pPr>
    </w:p>
    <w:p w14:paraId="6C79DD6F" w14:textId="0E98B28E" w:rsidR="003F740D" w:rsidRPr="001659A5" w:rsidRDefault="003F740D" w:rsidP="00B41664">
      <w:pPr>
        <w:pStyle w:val="ListParagraph"/>
        <w:numPr>
          <w:ilvl w:val="0"/>
          <w:numId w:val="31"/>
        </w:numPr>
        <w:autoSpaceDE w:val="0"/>
        <w:autoSpaceDN w:val="0"/>
        <w:adjustRightInd w:val="0"/>
        <w:spacing w:after="0" w:line="240" w:lineRule="auto"/>
        <w:jc w:val="both"/>
        <w:rPr>
          <w:rFonts w:ascii="Trebuchet MS" w:hAnsi="Trebuchet MS"/>
          <w:color w:val="244061" w:themeColor="accent1" w:themeShade="80"/>
        </w:rPr>
      </w:pPr>
      <w:r w:rsidRPr="001659A5">
        <w:rPr>
          <w:rFonts w:ascii="Trebuchet MS" w:hAnsi="Trebuchet MS"/>
          <w:color w:val="244061" w:themeColor="accent1" w:themeShade="80"/>
        </w:rPr>
        <w:t xml:space="preserve">Autorităţile de sănătate publică, </w:t>
      </w:r>
      <w:r w:rsidR="00B41664" w:rsidRPr="001659A5">
        <w:rPr>
          <w:rFonts w:ascii="Trebuchet MS" w:hAnsi="Trebuchet MS"/>
          <w:color w:val="244061" w:themeColor="accent1" w:themeShade="80"/>
        </w:rPr>
        <w:t xml:space="preserve">institutele şi instituţiile medicale, </w:t>
      </w:r>
      <w:r w:rsidR="00644383" w:rsidRPr="001659A5">
        <w:rPr>
          <w:rFonts w:ascii="Trebuchet MS" w:hAnsi="Trebuchet MS"/>
          <w:color w:val="244061" w:themeColor="accent1" w:themeShade="80"/>
        </w:rPr>
        <w:t xml:space="preserve">cu competențe în cardiologie </w:t>
      </w:r>
      <w:r w:rsidR="00285122" w:rsidRPr="001659A5">
        <w:rPr>
          <w:rFonts w:ascii="Trebuchet MS" w:hAnsi="Trebuchet MS"/>
          <w:color w:val="244061" w:themeColor="accent1" w:themeShade="80"/>
        </w:rPr>
        <w:t>pediatrică, dovedite prin:</w:t>
      </w:r>
    </w:p>
    <w:p w14:paraId="627C1638" w14:textId="77777777" w:rsidR="00285122" w:rsidRPr="001659A5" w:rsidRDefault="00285122" w:rsidP="00285122">
      <w:pPr>
        <w:pStyle w:val="ListParagraph"/>
        <w:autoSpaceDE w:val="0"/>
        <w:autoSpaceDN w:val="0"/>
        <w:adjustRightInd w:val="0"/>
        <w:spacing w:after="0" w:line="240" w:lineRule="auto"/>
        <w:jc w:val="both"/>
        <w:rPr>
          <w:rFonts w:ascii="Trebuchet MS" w:hAnsi="Trebuchet MS"/>
          <w:color w:val="244061" w:themeColor="accent1" w:themeShade="80"/>
        </w:rPr>
      </w:pPr>
      <w:r w:rsidRPr="001659A5">
        <w:rPr>
          <w:rFonts w:ascii="Trebuchet MS" w:hAnsi="Trebuchet MS"/>
          <w:color w:val="244061" w:themeColor="accent1" w:themeShade="80"/>
        </w:rPr>
        <w:t>-secție/ compartiment de cardiologie pediatrică, chirurgie cardiovasculară copii, anestezie și terapie intensvă copii, bloc operator copii cu facilități în vederea chirugiei pe cord deschis ( pompă de circulație extracorporeală), laborator de cardiologie intervențională și cateterism cardiac, angiografie și electrofiziologie;</w:t>
      </w:r>
    </w:p>
    <w:p w14:paraId="0A643DF3" w14:textId="30D2AC77" w:rsidR="00285122" w:rsidRDefault="00285122" w:rsidP="00285122">
      <w:pPr>
        <w:pStyle w:val="ListParagraph"/>
        <w:autoSpaceDE w:val="0"/>
        <w:autoSpaceDN w:val="0"/>
        <w:adjustRightInd w:val="0"/>
        <w:spacing w:after="0" w:line="240" w:lineRule="auto"/>
        <w:jc w:val="both"/>
        <w:rPr>
          <w:rFonts w:ascii="Trebuchet MS" w:hAnsi="Trebuchet MS"/>
          <w:color w:val="244061" w:themeColor="accent1" w:themeShade="80"/>
        </w:rPr>
      </w:pPr>
      <w:r w:rsidRPr="001659A5">
        <w:rPr>
          <w:rFonts w:ascii="Trebuchet MS" w:hAnsi="Trebuchet MS"/>
          <w:color w:val="244061" w:themeColor="accent1" w:themeShade="80"/>
        </w:rPr>
        <w:t>-cumulativ, minim : 3 medici cu experiență în chirugia cardiovasculară copii, 3 medici ATI cu experiență în anestezia și terapia intensivă cardiovasculară pediatrică, 4</w:t>
      </w:r>
      <w:r w:rsidR="006F3067" w:rsidRPr="001659A5">
        <w:rPr>
          <w:rFonts w:ascii="Trebuchet MS" w:hAnsi="Trebuchet MS"/>
          <w:color w:val="244061" w:themeColor="accent1" w:themeShade="80"/>
        </w:rPr>
        <w:t xml:space="preserve"> medici cardiologi pediatri</w:t>
      </w:r>
      <w:r w:rsidRPr="001659A5">
        <w:rPr>
          <w:rFonts w:ascii="Trebuchet MS" w:hAnsi="Trebuchet MS"/>
          <w:color w:val="244061" w:themeColor="accent1" w:themeShade="80"/>
        </w:rPr>
        <w:t>/ cu competență în cardiologia pediatrică, cel puțin un cardiolog cu competență în cardiologie intervențională pediatrică</w:t>
      </w:r>
      <w:r w:rsidR="006F3067" w:rsidRPr="001659A5">
        <w:rPr>
          <w:rFonts w:ascii="Trebuchet MS" w:hAnsi="Trebuchet MS"/>
          <w:color w:val="244061" w:themeColor="accent1" w:themeShade="80"/>
        </w:rPr>
        <w:t>.</w:t>
      </w:r>
    </w:p>
    <w:p w14:paraId="44E0FC19" w14:textId="77777777" w:rsidR="00232E38" w:rsidRPr="002B4FB3" w:rsidRDefault="00232E38" w:rsidP="00FB63D3">
      <w:pPr>
        <w:pStyle w:val="Heading2"/>
        <w:numPr>
          <w:ilvl w:val="0"/>
          <w:numId w:val="0"/>
        </w:numPr>
        <w:spacing w:before="0" w:after="120" w:line="276" w:lineRule="auto"/>
        <w:jc w:val="both"/>
        <w:rPr>
          <w:rFonts w:ascii="Trebuchet MS" w:hAnsi="Trebuchet MS" w:cs="Times New Roman"/>
          <w:b/>
          <w:color w:val="244061" w:themeColor="accent1" w:themeShade="80"/>
          <w:sz w:val="22"/>
          <w:szCs w:val="22"/>
        </w:rPr>
      </w:pPr>
    </w:p>
    <w:p w14:paraId="39CCA10D" w14:textId="124E3CDF" w:rsidR="00583B2A" w:rsidRPr="00AC70E6" w:rsidRDefault="00400029" w:rsidP="00AC70E6">
      <w:pPr>
        <w:pStyle w:val="Heading2"/>
        <w:numPr>
          <w:ilvl w:val="0"/>
          <w:numId w:val="0"/>
        </w:numPr>
        <w:spacing w:before="0" w:after="120" w:line="276" w:lineRule="auto"/>
        <w:jc w:val="both"/>
        <w:rPr>
          <w:rFonts w:ascii="Trebuchet MS" w:hAnsi="Trebuchet MS" w:cs="Times New Roman"/>
          <w:b/>
          <w:color w:val="244061" w:themeColor="accent1" w:themeShade="80"/>
          <w:sz w:val="22"/>
          <w:szCs w:val="22"/>
        </w:rPr>
      </w:pPr>
      <w:bookmarkStart w:id="12" w:name="_Toc7783398"/>
      <w:r w:rsidRPr="002B4FB3">
        <w:rPr>
          <w:rFonts w:ascii="Trebuchet MS" w:hAnsi="Trebuchet MS" w:cs="Times New Roman"/>
          <w:b/>
          <w:color w:val="244061" w:themeColor="accent1" w:themeShade="80"/>
          <w:sz w:val="22"/>
          <w:szCs w:val="22"/>
        </w:rPr>
        <w:t>1.9</w:t>
      </w:r>
      <w:r w:rsidR="00FB63D3" w:rsidRPr="002B4FB3">
        <w:rPr>
          <w:rFonts w:ascii="Trebuchet MS" w:hAnsi="Trebuchet MS" w:cs="Times New Roman"/>
          <w:b/>
          <w:color w:val="244061" w:themeColor="accent1" w:themeShade="80"/>
          <w:sz w:val="22"/>
          <w:szCs w:val="22"/>
        </w:rPr>
        <w:t xml:space="preserve"> Durata proiectului</w:t>
      </w:r>
      <w:bookmarkEnd w:id="12"/>
      <w:r w:rsidR="00FB63D3" w:rsidRPr="002B4FB3">
        <w:rPr>
          <w:rFonts w:ascii="Trebuchet MS" w:hAnsi="Trebuchet MS" w:cs="Times New Roman"/>
          <w:b/>
          <w:color w:val="244061" w:themeColor="accent1" w:themeShade="80"/>
          <w:sz w:val="22"/>
          <w:szCs w:val="22"/>
        </w:rPr>
        <w:t xml:space="preserve"> </w:t>
      </w:r>
    </w:p>
    <w:p w14:paraId="3F06D1F1" w14:textId="77777777" w:rsidR="001B5E3E" w:rsidRPr="002B4FB3" w:rsidRDefault="001B5E3E" w:rsidP="001F2E19">
      <w:pPr>
        <w:spacing w:after="120"/>
        <w:jc w:val="both"/>
        <w:rPr>
          <w:rFonts w:ascii="Trebuchet MS" w:hAnsi="Trebuchet MS"/>
          <w:color w:val="244061" w:themeColor="accent1" w:themeShade="80"/>
        </w:rPr>
      </w:pPr>
      <w:r w:rsidRPr="002B4FB3">
        <w:rPr>
          <w:rFonts w:ascii="Trebuchet MS" w:hAnsi="Trebuchet MS"/>
          <w:color w:val="244061" w:themeColor="accent1" w:themeShade="80"/>
        </w:rPr>
        <w:t xml:space="preserve">Durata de implementare a proiectului este de maximum </w:t>
      </w:r>
      <w:r w:rsidRPr="002B4FB3">
        <w:rPr>
          <w:rFonts w:ascii="Trebuchet MS" w:hAnsi="Trebuchet MS"/>
          <w:b/>
          <w:bCs/>
          <w:color w:val="244061" w:themeColor="accent1" w:themeShade="80"/>
        </w:rPr>
        <w:t>36 de luni</w:t>
      </w:r>
      <w:r w:rsidRPr="002B4FB3">
        <w:rPr>
          <w:rFonts w:ascii="Trebuchet MS" w:hAnsi="Trebuchet MS"/>
          <w:color w:val="244061" w:themeColor="accent1" w:themeShade="80"/>
        </w:rPr>
        <w:t xml:space="preserve">. </w:t>
      </w:r>
    </w:p>
    <w:p w14:paraId="3F7493C9" w14:textId="2855445F" w:rsidR="00B0166A" w:rsidRDefault="001F2E19" w:rsidP="00105243">
      <w:pPr>
        <w:spacing w:after="120"/>
        <w:jc w:val="both"/>
        <w:rPr>
          <w:rFonts w:ascii="Trebuchet MS" w:hAnsi="Trebuchet MS"/>
          <w:color w:val="244061" w:themeColor="accent1" w:themeShade="80"/>
        </w:rPr>
      </w:pPr>
      <w:r w:rsidRPr="002B4FB3">
        <w:rPr>
          <w:rFonts w:ascii="Trebuchet MS" w:hAnsi="Trebuchet MS"/>
          <w:color w:val="244061" w:themeColor="accent1" w:themeShade="80"/>
        </w:rPr>
        <w:t>La completarea cererii de finanțare în sistemul electronic va trebui evidențiată durata fiecărei activități și sub-activități incluse în proiect.</w:t>
      </w:r>
    </w:p>
    <w:p w14:paraId="6A2CB179" w14:textId="77777777" w:rsidR="00105243" w:rsidRPr="00105243" w:rsidRDefault="00105243" w:rsidP="00105243">
      <w:pPr>
        <w:spacing w:after="120"/>
        <w:jc w:val="both"/>
        <w:rPr>
          <w:rFonts w:ascii="Trebuchet MS" w:hAnsi="Trebuchet MS"/>
          <w:color w:val="244061" w:themeColor="accent1" w:themeShade="80"/>
        </w:rPr>
      </w:pPr>
    </w:p>
    <w:p w14:paraId="06B426E1" w14:textId="7422F24C" w:rsidR="00FB63D3" w:rsidRPr="002B4FB3" w:rsidRDefault="001B69F4" w:rsidP="00FB63D3">
      <w:pPr>
        <w:pStyle w:val="Heading2"/>
        <w:numPr>
          <w:ilvl w:val="0"/>
          <w:numId w:val="0"/>
        </w:numPr>
        <w:spacing w:before="0" w:after="120" w:line="276" w:lineRule="auto"/>
        <w:jc w:val="both"/>
        <w:rPr>
          <w:rFonts w:ascii="Trebuchet MS" w:hAnsi="Trebuchet MS" w:cs="Times New Roman"/>
          <w:b/>
          <w:color w:val="244061" w:themeColor="accent1" w:themeShade="80"/>
          <w:sz w:val="22"/>
          <w:szCs w:val="22"/>
        </w:rPr>
      </w:pPr>
      <w:bookmarkStart w:id="13" w:name="_Toc7783399"/>
      <w:r w:rsidRPr="002B4FB3">
        <w:rPr>
          <w:rFonts w:ascii="Trebuchet MS" w:hAnsi="Trebuchet MS" w:cs="Times New Roman"/>
          <w:b/>
          <w:color w:val="244061" w:themeColor="accent1" w:themeShade="80"/>
          <w:sz w:val="22"/>
          <w:szCs w:val="22"/>
        </w:rPr>
        <w:t>1.10</w:t>
      </w:r>
      <w:r w:rsidR="00FB63D3" w:rsidRPr="002B4FB3">
        <w:rPr>
          <w:rFonts w:ascii="Trebuchet MS" w:hAnsi="Trebuchet MS" w:cs="Times New Roman"/>
          <w:b/>
          <w:color w:val="244061" w:themeColor="accent1" w:themeShade="80"/>
          <w:sz w:val="22"/>
          <w:szCs w:val="22"/>
        </w:rPr>
        <w:t xml:space="preserve"> Grup țintă</w:t>
      </w:r>
      <w:bookmarkEnd w:id="13"/>
      <w:r w:rsidR="00FB63D3" w:rsidRPr="002B4FB3">
        <w:rPr>
          <w:rFonts w:ascii="Trebuchet MS" w:hAnsi="Trebuchet MS" w:cs="Times New Roman"/>
          <w:b/>
          <w:color w:val="244061" w:themeColor="accent1" w:themeShade="80"/>
          <w:sz w:val="22"/>
          <w:szCs w:val="22"/>
        </w:rPr>
        <w:t xml:space="preserve"> </w:t>
      </w:r>
    </w:p>
    <w:bookmarkEnd w:id="8"/>
    <w:p w14:paraId="1A192973" w14:textId="77777777" w:rsidR="00ED1C26" w:rsidRPr="00ED1C26" w:rsidRDefault="00ED1C26" w:rsidP="00ED1C26">
      <w:pPr>
        <w:autoSpaceDE w:val="0"/>
        <w:autoSpaceDN w:val="0"/>
        <w:adjustRightInd w:val="0"/>
        <w:spacing w:after="0" w:line="240" w:lineRule="auto"/>
        <w:jc w:val="both"/>
        <w:rPr>
          <w:rFonts w:ascii="Times New Roman" w:hAnsi="Times New Roman"/>
          <w:sz w:val="24"/>
          <w:szCs w:val="24"/>
          <w:lang w:val="en-US"/>
        </w:rPr>
      </w:pPr>
    </w:p>
    <w:p w14:paraId="5257E616" w14:textId="1FEF1CAD" w:rsidR="00ED1C26" w:rsidRPr="00ED1C26" w:rsidRDefault="00ED1C26" w:rsidP="00ED1C26">
      <w:pPr>
        <w:pStyle w:val="ListParagraph"/>
        <w:numPr>
          <w:ilvl w:val="0"/>
          <w:numId w:val="32"/>
        </w:numPr>
        <w:autoSpaceDE w:val="0"/>
        <w:autoSpaceDN w:val="0"/>
        <w:adjustRightInd w:val="0"/>
        <w:spacing w:after="0" w:line="240" w:lineRule="auto"/>
        <w:jc w:val="both"/>
        <w:rPr>
          <w:rFonts w:ascii="Trebuchet MS" w:hAnsi="Trebuchet MS"/>
          <w:color w:val="244061" w:themeColor="accent1" w:themeShade="80"/>
        </w:rPr>
      </w:pPr>
      <w:r w:rsidRPr="00ED1C26">
        <w:rPr>
          <w:rFonts w:ascii="Trebuchet MS" w:hAnsi="Trebuchet MS"/>
          <w:color w:val="244061" w:themeColor="accent1" w:themeShade="80"/>
        </w:rPr>
        <w:t xml:space="preserve">Personal implicat in furnizarea de servicii medicale, precum si servicii conexe actului medical </w:t>
      </w:r>
      <w:r>
        <w:rPr>
          <w:rFonts w:ascii="Trebuchet MS" w:hAnsi="Trebuchet MS"/>
          <w:color w:val="244061" w:themeColor="accent1" w:themeShade="80"/>
        </w:rPr>
        <w:t xml:space="preserve">implicați în </w:t>
      </w:r>
      <w:r>
        <w:rPr>
          <w:rFonts w:ascii="Trebuchet MS" w:hAnsi="Trebuchet MS"/>
          <w:color w:val="244061" w:themeColor="accent1" w:themeShade="80"/>
          <w:lang w:eastAsia="ar-SA"/>
        </w:rPr>
        <w:t xml:space="preserve">domeniul </w:t>
      </w:r>
      <w:r w:rsidR="00071435">
        <w:rPr>
          <w:rFonts w:ascii="Trebuchet MS" w:hAnsi="Trebuchet MS"/>
          <w:color w:val="244061" w:themeColor="accent1" w:themeShade="80"/>
          <w:lang w:eastAsia="ar-SA"/>
        </w:rPr>
        <w:t>cardiologiei pediatrice</w:t>
      </w:r>
    </w:p>
    <w:p w14:paraId="6EFA5E36" w14:textId="1762BE0D" w:rsidR="0093162D" w:rsidRPr="002B4FB3" w:rsidRDefault="00C118CF" w:rsidP="00C118CF">
      <w:pPr>
        <w:spacing w:before="120" w:after="0" w:line="240" w:lineRule="auto"/>
        <w:jc w:val="both"/>
        <w:rPr>
          <w:rFonts w:ascii="Trebuchet MS" w:eastAsia="Times New Roman" w:hAnsi="Trebuchet MS"/>
          <w:color w:val="244061" w:themeColor="accent1" w:themeShade="80"/>
        </w:rPr>
      </w:pPr>
      <w:r w:rsidRPr="00C118CF">
        <w:rPr>
          <w:rFonts w:ascii="Trebuchet MS" w:eastAsia="Times New Roman" w:hAnsi="Trebuchet MS"/>
          <w:color w:val="244061" w:themeColor="accent1" w:themeShade="80"/>
        </w:rPr>
        <w:t>Grupul țintă este reprezentat de către  personal medical: medici si asistenti medicali, incadrat in unitati sanitare cu paturi: medici specialisti, primari, medici rezidenti din ani terminali si asistenti medicali din urmatoarele specialitati: cardiologie/ supraspecializare în cardiologie pediatrica, cardiologi pediatrii,  cardiologi intervenționiști, cardiologi cu abilități în electrofiziologie,  chirurgie cardiovasculara. ATI, neonatologie/pediatrie.</w:t>
      </w:r>
    </w:p>
    <w:p w14:paraId="24D8E55D" w14:textId="18FDD848" w:rsidR="00690E01" w:rsidRPr="002B4FB3" w:rsidRDefault="00690E01" w:rsidP="00C94189">
      <w:pPr>
        <w:spacing w:before="120" w:after="120" w:line="240" w:lineRule="auto"/>
        <w:jc w:val="both"/>
        <w:rPr>
          <w:rFonts w:ascii="Trebuchet MS" w:hAnsi="Trebuchet MS"/>
          <w:color w:val="244061" w:themeColor="accent1" w:themeShade="80"/>
        </w:rPr>
      </w:pPr>
      <w:r w:rsidRPr="002B4FB3">
        <w:rPr>
          <w:rFonts w:ascii="Trebuchet MS" w:hAnsi="Trebuchet MS"/>
          <w:color w:val="244061" w:themeColor="accent1" w:themeShade="80"/>
        </w:rPr>
        <w:t xml:space="preserve">Beneficiarii de </w:t>
      </w:r>
      <w:r w:rsidR="000D33DE" w:rsidRPr="002B4FB3">
        <w:rPr>
          <w:rFonts w:ascii="Trebuchet MS" w:hAnsi="Trebuchet MS"/>
          <w:color w:val="244061" w:themeColor="accent1" w:themeShade="80"/>
        </w:rPr>
        <w:t>finanțare</w:t>
      </w:r>
      <w:r w:rsidRPr="002B4FB3">
        <w:rPr>
          <w:rFonts w:ascii="Trebuchet MS" w:hAnsi="Trebuchet MS"/>
          <w:color w:val="244061" w:themeColor="accent1" w:themeShade="80"/>
        </w:rPr>
        <w:t xml:space="preserve"> nerambursabilă au </w:t>
      </w:r>
      <w:r w:rsidR="000D33DE" w:rsidRPr="002B4FB3">
        <w:rPr>
          <w:rFonts w:ascii="Trebuchet MS" w:hAnsi="Trebuchet MS"/>
          <w:color w:val="244061" w:themeColor="accent1" w:themeShade="80"/>
        </w:rPr>
        <w:t>obligația</w:t>
      </w:r>
      <w:r w:rsidRPr="002B4FB3">
        <w:rPr>
          <w:rFonts w:ascii="Trebuchet MS" w:hAnsi="Trebuchet MS"/>
          <w:color w:val="244061" w:themeColor="accent1" w:themeShade="80"/>
        </w:rPr>
        <w:t xml:space="preserve"> de a respecta prevederile Regulamentului nr. 679 din 27 aprilie 2016 privind </w:t>
      </w:r>
      <w:r w:rsidR="000D33DE" w:rsidRPr="002B4FB3">
        <w:rPr>
          <w:rFonts w:ascii="Trebuchet MS" w:hAnsi="Trebuchet MS"/>
          <w:color w:val="244061" w:themeColor="accent1" w:themeShade="80"/>
        </w:rPr>
        <w:t>protecția</w:t>
      </w:r>
      <w:r w:rsidRPr="002B4FB3">
        <w:rPr>
          <w:rFonts w:ascii="Trebuchet MS" w:hAnsi="Trebuchet MS"/>
          <w:color w:val="244061" w:themeColor="accent1" w:themeShade="80"/>
        </w:rPr>
        <w:t xml:space="preserve"> persoanelor fizice în ceea ce </w:t>
      </w:r>
      <w:r w:rsidR="000D33DE" w:rsidRPr="002B4FB3">
        <w:rPr>
          <w:rFonts w:ascii="Trebuchet MS" w:hAnsi="Trebuchet MS"/>
          <w:color w:val="244061" w:themeColor="accent1" w:themeShade="80"/>
        </w:rPr>
        <w:t>privește</w:t>
      </w:r>
      <w:r w:rsidRPr="002B4FB3">
        <w:rPr>
          <w:rFonts w:ascii="Trebuchet MS" w:hAnsi="Trebuchet MS"/>
          <w:color w:val="244061" w:themeColor="accent1" w:themeShade="80"/>
        </w:rPr>
        <w:t xml:space="preserve"> prelucrarea datelor cu caracter personal şi privind libera </w:t>
      </w:r>
      <w:r w:rsidR="000D33DE" w:rsidRPr="002B4FB3">
        <w:rPr>
          <w:rFonts w:ascii="Trebuchet MS" w:hAnsi="Trebuchet MS"/>
          <w:color w:val="244061" w:themeColor="accent1" w:themeShade="80"/>
        </w:rPr>
        <w:t>circulație</w:t>
      </w:r>
      <w:r w:rsidRPr="002B4FB3">
        <w:rPr>
          <w:rFonts w:ascii="Trebuchet MS" w:hAnsi="Trebuchet MS"/>
          <w:color w:val="244061" w:themeColor="accent1" w:themeShade="80"/>
        </w:rPr>
        <w:t xml:space="preserve"> a acestor date (Regulamentul general privind </w:t>
      </w:r>
      <w:r w:rsidR="000D33DE" w:rsidRPr="002B4FB3">
        <w:rPr>
          <w:rFonts w:ascii="Trebuchet MS" w:hAnsi="Trebuchet MS"/>
          <w:color w:val="244061" w:themeColor="accent1" w:themeShade="80"/>
        </w:rPr>
        <w:t>protecția</w:t>
      </w:r>
      <w:r w:rsidRPr="002B4FB3">
        <w:rPr>
          <w:rFonts w:ascii="Trebuchet MS" w:hAnsi="Trebuchet MS"/>
          <w:color w:val="244061" w:themeColor="accent1" w:themeShade="80"/>
        </w:rPr>
        <w:t xml:space="preserve"> datelor),</w:t>
      </w:r>
      <w:r w:rsidR="000D33DE" w:rsidRPr="002B4FB3">
        <w:rPr>
          <w:rFonts w:ascii="Trebuchet MS" w:hAnsi="Trebuchet MS"/>
          <w:color w:val="244061" w:themeColor="accent1" w:themeShade="80"/>
        </w:rPr>
        <w:t xml:space="preserve"> </w:t>
      </w:r>
      <w:r w:rsidRPr="002B4FB3">
        <w:rPr>
          <w:rFonts w:ascii="Trebuchet MS" w:hAnsi="Trebuchet MS"/>
          <w:color w:val="244061" w:themeColor="accent1" w:themeShade="80"/>
        </w:rPr>
        <w:t xml:space="preserve">precum şi prevederile Directivei 2002/58/CE privind prelucrarea datelor personale si protejarea confidențialității în </w:t>
      </w:r>
      <w:r w:rsidR="000D33DE" w:rsidRPr="002B4FB3">
        <w:rPr>
          <w:rFonts w:ascii="Trebuchet MS" w:hAnsi="Trebuchet MS"/>
          <w:color w:val="244061" w:themeColor="accent1" w:themeShade="80"/>
        </w:rPr>
        <w:t xml:space="preserve">sectorul comunicațiilor publice </w:t>
      </w:r>
      <w:r w:rsidRPr="002B4FB3">
        <w:rPr>
          <w:rFonts w:ascii="Trebuchet MS" w:hAnsi="Trebuchet MS"/>
          <w:color w:val="244061" w:themeColor="accent1" w:themeShade="80"/>
        </w:rPr>
        <w:t>(Directiva asupra confidențialității și comunicațiilor electronice),</w:t>
      </w:r>
      <w:r w:rsidR="000D33DE" w:rsidRPr="002B4FB3">
        <w:rPr>
          <w:rFonts w:ascii="Trebuchet MS" w:hAnsi="Trebuchet MS"/>
          <w:color w:val="244061" w:themeColor="accent1" w:themeShade="80"/>
        </w:rPr>
        <w:t xml:space="preserve"> </w:t>
      </w:r>
      <w:r w:rsidRPr="002B4FB3">
        <w:rPr>
          <w:rFonts w:ascii="Trebuchet MS" w:hAnsi="Trebuchet MS"/>
          <w:color w:val="244061" w:themeColor="accent1" w:themeShade="80"/>
        </w:rPr>
        <w:t>transpusă în legislația național</w:t>
      </w:r>
      <w:r w:rsidR="000D33DE" w:rsidRPr="002B4FB3">
        <w:rPr>
          <w:rFonts w:ascii="Trebuchet MS" w:hAnsi="Trebuchet MS"/>
          <w:color w:val="244061" w:themeColor="accent1" w:themeShade="80"/>
        </w:rPr>
        <w:t>ă</w:t>
      </w:r>
      <w:r w:rsidRPr="002B4FB3">
        <w:rPr>
          <w:rFonts w:ascii="Trebuchet MS" w:hAnsi="Trebuchet MS"/>
          <w:color w:val="244061" w:themeColor="accent1" w:themeShade="80"/>
        </w:rPr>
        <w:t xml:space="preserve"> prin Legea nr. 506/2004 privind prelucrarea datelor cu caracter personal şi </w:t>
      </w:r>
      <w:r w:rsidR="000D33DE" w:rsidRPr="002B4FB3">
        <w:rPr>
          <w:rFonts w:ascii="Trebuchet MS" w:hAnsi="Trebuchet MS"/>
          <w:color w:val="244061" w:themeColor="accent1" w:themeShade="80"/>
        </w:rPr>
        <w:t>protecția</w:t>
      </w:r>
      <w:r w:rsidRPr="002B4FB3">
        <w:rPr>
          <w:rFonts w:ascii="Trebuchet MS" w:hAnsi="Trebuchet MS"/>
          <w:color w:val="244061" w:themeColor="accent1" w:themeShade="80"/>
        </w:rPr>
        <w:t xml:space="preserve"> </w:t>
      </w:r>
      <w:r w:rsidR="000D33DE" w:rsidRPr="002B4FB3">
        <w:rPr>
          <w:rFonts w:ascii="Trebuchet MS" w:hAnsi="Trebuchet MS"/>
          <w:color w:val="244061" w:themeColor="accent1" w:themeShade="80"/>
        </w:rPr>
        <w:t>vieții</w:t>
      </w:r>
      <w:r w:rsidRPr="002B4FB3">
        <w:rPr>
          <w:rFonts w:ascii="Trebuchet MS" w:hAnsi="Trebuchet MS"/>
          <w:color w:val="244061" w:themeColor="accent1" w:themeShade="80"/>
        </w:rPr>
        <w:t xml:space="preserve"> private în sectorul </w:t>
      </w:r>
      <w:r w:rsidR="000D33DE" w:rsidRPr="002B4FB3">
        <w:rPr>
          <w:rFonts w:ascii="Trebuchet MS" w:hAnsi="Trebuchet MS"/>
          <w:color w:val="244061" w:themeColor="accent1" w:themeShade="80"/>
        </w:rPr>
        <w:t>comunicațiilor</w:t>
      </w:r>
      <w:r w:rsidRPr="002B4FB3">
        <w:rPr>
          <w:rFonts w:ascii="Trebuchet MS" w:hAnsi="Trebuchet MS"/>
          <w:color w:val="244061" w:themeColor="accent1" w:themeShade="80"/>
        </w:rPr>
        <w:t xml:space="preserve"> electronice, cu </w:t>
      </w:r>
      <w:r w:rsidR="000D33DE" w:rsidRPr="002B4FB3">
        <w:rPr>
          <w:rFonts w:ascii="Trebuchet MS" w:hAnsi="Trebuchet MS"/>
          <w:color w:val="244061" w:themeColor="accent1" w:themeShade="80"/>
        </w:rPr>
        <w:t>modificările ș</w:t>
      </w:r>
      <w:r w:rsidRPr="002B4FB3">
        <w:rPr>
          <w:rFonts w:ascii="Trebuchet MS" w:hAnsi="Trebuchet MS"/>
          <w:color w:val="244061" w:themeColor="accent1" w:themeShade="80"/>
        </w:rPr>
        <w:t xml:space="preserve">i </w:t>
      </w:r>
      <w:r w:rsidR="000D33DE" w:rsidRPr="002B4FB3">
        <w:rPr>
          <w:rFonts w:ascii="Trebuchet MS" w:hAnsi="Trebuchet MS"/>
          <w:color w:val="244061" w:themeColor="accent1" w:themeShade="80"/>
        </w:rPr>
        <w:t>completările</w:t>
      </w:r>
      <w:r w:rsidRPr="002B4FB3">
        <w:rPr>
          <w:rFonts w:ascii="Trebuchet MS" w:hAnsi="Trebuchet MS"/>
          <w:color w:val="244061" w:themeColor="accent1" w:themeShade="80"/>
        </w:rPr>
        <w:t xml:space="preserve"> ulterioare. Astfel, </w:t>
      </w:r>
      <w:r w:rsidR="000D33DE" w:rsidRPr="002B4FB3">
        <w:rPr>
          <w:rFonts w:ascii="Trebuchet MS" w:hAnsi="Trebuchet MS"/>
          <w:color w:val="244061" w:themeColor="accent1" w:themeShade="80"/>
        </w:rPr>
        <w:t>participanții</w:t>
      </w:r>
      <w:r w:rsidRPr="002B4FB3">
        <w:rPr>
          <w:rFonts w:ascii="Trebuchet MS" w:hAnsi="Trebuchet MS"/>
          <w:color w:val="244061" w:themeColor="accent1" w:themeShade="80"/>
        </w:rPr>
        <w:t xml:space="preserve"> la </w:t>
      </w:r>
      <w:r w:rsidR="000D33DE" w:rsidRPr="002B4FB3">
        <w:rPr>
          <w:rFonts w:ascii="Trebuchet MS" w:hAnsi="Trebuchet MS"/>
          <w:color w:val="244061" w:themeColor="accent1" w:themeShade="80"/>
        </w:rPr>
        <w:t>activitățile</w:t>
      </w:r>
      <w:r w:rsidRPr="002B4FB3">
        <w:rPr>
          <w:rFonts w:ascii="Trebuchet MS" w:hAnsi="Trebuchet MS"/>
          <w:color w:val="244061" w:themeColor="accent1" w:themeShade="80"/>
        </w:rPr>
        <w:t xml:space="preserve"> proiectului vor fi informați despre obligativitatea de a furniza datele lor personale și despre faptul că datele lor personale vor fi prelucrate  în aplicațiile electronice SMIS/MySMIS, în toate fazele de evaluare/ contractare/ implementare/ sustenabilitate a proiectului, cu respectarea </w:t>
      </w:r>
      <w:r w:rsidR="000D33DE" w:rsidRPr="002B4FB3">
        <w:rPr>
          <w:rFonts w:ascii="Trebuchet MS" w:hAnsi="Trebuchet MS"/>
          <w:color w:val="244061" w:themeColor="accent1" w:themeShade="80"/>
        </w:rPr>
        <w:t>dispozițiilor</w:t>
      </w:r>
      <w:r w:rsidRPr="002B4FB3">
        <w:rPr>
          <w:rFonts w:ascii="Trebuchet MS" w:hAnsi="Trebuchet MS"/>
          <w:color w:val="244061" w:themeColor="accent1" w:themeShade="80"/>
        </w:rPr>
        <w:t xml:space="preserve"> legale </w:t>
      </w:r>
      <w:r w:rsidR="000D33DE" w:rsidRPr="002B4FB3">
        <w:rPr>
          <w:rFonts w:ascii="Trebuchet MS" w:hAnsi="Trebuchet MS"/>
          <w:color w:val="244061" w:themeColor="accent1" w:themeShade="80"/>
        </w:rPr>
        <w:t>menționate. Beneficiarii trebuie să</w:t>
      </w:r>
      <w:r w:rsidRPr="002B4FB3">
        <w:rPr>
          <w:rFonts w:ascii="Trebuchet MS" w:hAnsi="Trebuchet MS"/>
          <w:color w:val="244061" w:themeColor="accent1" w:themeShade="80"/>
        </w:rPr>
        <w:t xml:space="preserve"> </w:t>
      </w:r>
      <w:r w:rsidR="000D33DE" w:rsidRPr="002B4FB3">
        <w:rPr>
          <w:rFonts w:ascii="Trebuchet MS" w:hAnsi="Trebuchet MS"/>
          <w:color w:val="244061" w:themeColor="accent1" w:themeShade="80"/>
        </w:rPr>
        <w:t>facă</w:t>
      </w:r>
      <w:r w:rsidRPr="002B4FB3">
        <w:rPr>
          <w:rFonts w:ascii="Trebuchet MS" w:hAnsi="Trebuchet MS"/>
          <w:color w:val="244061" w:themeColor="accent1" w:themeShade="80"/>
        </w:rPr>
        <w:t xml:space="preserve"> dovada că au obținut </w:t>
      </w:r>
      <w:r w:rsidR="000D33DE" w:rsidRPr="002B4FB3">
        <w:rPr>
          <w:rFonts w:ascii="Trebuchet MS" w:hAnsi="Trebuchet MS"/>
          <w:color w:val="244061" w:themeColor="accent1" w:themeShade="80"/>
        </w:rPr>
        <w:t>consimțământul</w:t>
      </w:r>
      <w:r w:rsidRPr="002B4FB3">
        <w:rPr>
          <w:rFonts w:ascii="Trebuchet MS" w:hAnsi="Trebuchet MS"/>
          <w:color w:val="244061" w:themeColor="accent1" w:themeShade="80"/>
        </w:rPr>
        <w:t xml:space="preserve"> pentru prelucrarea datelor cu caracter personal de la fiecare </w:t>
      </w:r>
      <w:r w:rsidR="000D33DE" w:rsidRPr="002B4FB3">
        <w:rPr>
          <w:rFonts w:ascii="Trebuchet MS" w:hAnsi="Trebuchet MS"/>
          <w:color w:val="244061" w:themeColor="accent1" w:themeShade="80"/>
        </w:rPr>
        <w:t>participant, în</w:t>
      </w:r>
      <w:r w:rsidRPr="002B4FB3">
        <w:rPr>
          <w:rFonts w:ascii="Trebuchet MS" w:hAnsi="Trebuchet MS"/>
          <w:color w:val="244061" w:themeColor="accent1" w:themeShade="80"/>
        </w:rPr>
        <w:t xml:space="preserve"> conformitate cu prevederile legale </w:t>
      </w:r>
      <w:r w:rsidR="000D33DE" w:rsidRPr="002B4FB3">
        <w:rPr>
          <w:rFonts w:ascii="Trebuchet MS" w:hAnsi="Trebuchet MS"/>
          <w:color w:val="244061" w:themeColor="accent1" w:themeShade="80"/>
        </w:rPr>
        <w:t>menționate. Depunerea</w:t>
      </w:r>
      <w:r w:rsidRPr="002B4FB3">
        <w:rPr>
          <w:rFonts w:ascii="Trebuchet MS" w:hAnsi="Trebuchet MS"/>
          <w:color w:val="244061" w:themeColor="accent1" w:themeShade="80"/>
        </w:rPr>
        <w:t xml:space="preserve"> cererii de finanțare reprezintă un angajament ferm privind acordul solicitantului în nume propriu și/sau pentru interpuși, cu privire la prelucrarea datelor cu caracter personal procesate în evaluarea proiectului.</w:t>
      </w:r>
    </w:p>
    <w:p w14:paraId="75E5641A" w14:textId="77777777" w:rsidR="00C94189" w:rsidRPr="002B4FB3" w:rsidRDefault="00C94189">
      <w:pPr>
        <w:spacing w:after="0" w:line="240" w:lineRule="auto"/>
        <w:rPr>
          <w:rFonts w:ascii="Trebuchet MS" w:hAnsi="Trebuchet MS"/>
          <w:color w:val="244061" w:themeColor="accent1" w:themeShade="80"/>
        </w:rPr>
      </w:pPr>
    </w:p>
    <w:p w14:paraId="75176156" w14:textId="44F21FDC" w:rsidR="001659A5" w:rsidRDefault="0088177B" w:rsidP="0088177B">
      <w:pPr>
        <w:autoSpaceDE w:val="0"/>
        <w:autoSpaceDN w:val="0"/>
        <w:adjustRightInd w:val="0"/>
        <w:spacing w:after="0" w:line="240" w:lineRule="auto"/>
        <w:jc w:val="both"/>
        <w:rPr>
          <w:rFonts w:ascii="Trebuchet MS" w:hAnsi="Trebuchet MS" w:cs="Calibri,Bold"/>
          <w:b/>
          <w:bCs/>
          <w:color w:val="244061" w:themeColor="accent1" w:themeShade="80"/>
        </w:rPr>
      </w:pPr>
      <w:r w:rsidRPr="002B4FB3">
        <w:rPr>
          <w:rFonts w:ascii="Trebuchet MS" w:hAnsi="Trebuchet MS" w:cs="Calibri,Bold"/>
          <w:b/>
          <w:bCs/>
          <w:color w:val="244061" w:themeColor="accent1" w:themeShade="80"/>
        </w:rPr>
        <w:t>Minimul obligatoriu pentru grupul țintă vizat de proiect (element de eligibilitate proiect)</w:t>
      </w:r>
      <w:r w:rsidR="00214D03">
        <w:rPr>
          <w:rFonts w:ascii="Trebuchet MS" w:hAnsi="Trebuchet MS" w:cs="Calibri,Bold"/>
          <w:b/>
          <w:bCs/>
          <w:color w:val="244061" w:themeColor="accent1" w:themeShade="80"/>
        </w:rPr>
        <w:t xml:space="preserve"> este </w:t>
      </w:r>
      <w:r w:rsidR="003B3325">
        <w:rPr>
          <w:rFonts w:ascii="Trebuchet MS" w:hAnsi="Trebuchet MS" w:cs="Calibri,Bold"/>
          <w:b/>
          <w:bCs/>
          <w:color w:val="244061" w:themeColor="accent1" w:themeShade="80"/>
        </w:rPr>
        <w:t xml:space="preserve">de </w:t>
      </w:r>
      <w:r w:rsidR="00214D03">
        <w:rPr>
          <w:rFonts w:ascii="Trebuchet MS" w:hAnsi="Trebuchet MS" w:cs="Calibri,Bold"/>
          <w:b/>
          <w:bCs/>
          <w:color w:val="244061" w:themeColor="accent1" w:themeShade="80"/>
        </w:rPr>
        <w:t>200 de persoane.</w:t>
      </w:r>
    </w:p>
    <w:p w14:paraId="70F72EBB" w14:textId="1C68B1D2" w:rsidR="00214D03" w:rsidRPr="001659A5" w:rsidRDefault="00214D03" w:rsidP="00214D03">
      <w:pPr>
        <w:autoSpaceDE w:val="0"/>
        <w:autoSpaceDN w:val="0"/>
        <w:adjustRightInd w:val="0"/>
        <w:spacing w:after="0" w:line="240" w:lineRule="auto"/>
        <w:jc w:val="both"/>
        <w:rPr>
          <w:rFonts w:ascii="Trebuchet MS" w:hAnsi="Trebuchet MS" w:cs="Calibri,Bold"/>
          <w:b/>
          <w:bCs/>
          <w:color w:val="244061" w:themeColor="accent1" w:themeShade="80"/>
        </w:rPr>
      </w:pPr>
    </w:p>
    <w:p w14:paraId="31A69F53" w14:textId="203B12F8" w:rsidR="0088177B" w:rsidRPr="002B4FB3" w:rsidRDefault="001659A5" w:rsidP="001659A5">
      <w:pPr>
        <w:autoSpaceDE w:val="0"/>
        <w:autoSpaceDN w:val="0"/>
        <w:adjustRightInd w:val="0"/>
        <w:spacing w:after="0" w:line="240" w:lineRule="auto"/>
        <w:jc w:val="both"/>
        <w:rPr>
          <w:rFonts w:ascii="Trebuchet MS" w:hAnsi="Trebuchet MS" w:cs="Calibri,Bold"/>
          <w:b/>
          <w:bCs/>
          <w:color w:val="244061" w:themeColor="accent1" w:themeShade="80"/>
        </w:rPr>
      </w:pPr>
      <w:r w:rsidRPr="001659A5">
        <w:rPr>
          <w:rFonts w:ascii="Trebuchet MS" w:hAnsi="Trebuchet MS" w:cs="Calibri,Bold"/>
          <w:b/>
          <w:bCs/>
          <w:color w:val="244061" w:themeColor="accent1" w:themeShade="80"/>
        </w:rPr>
        <w:cr/>
      </w:r>
      <w:r w:rsidR="00426537" w:rsidRPr="002B4FB3">
        <w:rPr>
          <w:rFonts w:ascii="Trebuchet MS" w:hAnsi="Trebuchet MS" w:cs="Calibri,Bold"/>
          <w:b/>
          <w:bCs/>
          <w:color w:val="244061" w:themeColor="accent1" w:themeShade="80"/>
        </w:rPr>
        <w:t xml:space="preserve"> </w:t>
      </w:r>
    </w:p>
    <w:p w14:paraId="4D69A3EF" w14:textId="77777777" w:rsidR="0088177B" w:rsidRPr="002B4FB3" w:rsidRDefault="0088177B" w:rsidP="0088177B">
      <w:pPr>
        <w:autoSpaceDE w:val="0"/>
        <w:autoSpaceDN w:val="0"/>
        <w:adjustRightInd w:val="0"/>
        <w:spacing w:after="0" w:line="240" w:lineRule="auto"/>
        <w:jc w:val="both"/>
        <w:rPr>
          <w:rFonts w:ascii="Trebuchet MS" w:hAnsi="Trebuchet MS" w:cs="Calibri,Bold"/>
          <w:b/>
          <w:bCs/>
          <w:color w:val="244061" w:themeColor="accent1" w:themeShade="80"/>
        </w:rPr>
      </w:pPr>
    </w:p>
    <w:p w14:paraId="7568167A" w14:textId="77777777" w:rsidR="0088177B" w:rsidRPr="002B4FB3" w:rsidRDefault="0088177B">
      <w:pPr>
        <w:spacing w:after="0" w:line="240" w:lineRule="auto"/>
        <w:rPr>
          <w:rFonts w:ascii="Trebuchet MS" w:hAnsi="Trebuchet MS"/>
          <w:color w:val="244061" w:themeColor="accent1" w:themeShade="80"/>
          <w:lang w:eastAsia="en-GB"/>
        </w:rPr>
      </w:pPr>
    </w:p>
    <w:p w14:paraId="4D85C671" w14:textId="7CCE133A" w:rsidR="00FB6488" w:rsidRPr="002B4FB3" w:rsidRDefault="00FB6488" w:rsidP="004148CA">
      <w:pPr>
        <w:pStyle w:val="Heading2"/>
        <w:numPr>
          <w:ilvl w:val="0"/>
          <w:numId w:val="0"/>
        </w:numPr>
        <w:rPr>
          <w:rFonts w:ascii="Trebuchet MS" w:hAnsi="Trebuchet MS"/>
          <w:b/>
          <w:color w:val="244061" w:themeColor="accent1" w:themeShade="80"/>
          <w:sz w:val="22"/>
          <w:szCs w:val="22"/>
        </w:rPr>
      </w:pPr>
      <w:bookmarkStart w:id="14" w:name="_Toc7783400"/>
      <w:r w:rsidRPr="002B4FB3">
        <w:rPr>
          <w:rFonts w:ascii="Trebuchet MS" w:hAnsi="Trebuchet MS"/>
          <w:b/>
          <w:color w:val="244061" w:themeColor="accent1" w:themeShade="80"/>
          <w:sz w:val="22"/>
          <w:szCs w:val="22"/>
        </w:rPr>
        <w:lastRenderedPageBreak/>
        <w:t>1.</w:t>
      </w:r>
      <w:r w:rsidR="00EC0751" w:rsidRPr="002B4FB3">
        <w:rPr>
          <w:rFonts w:ascii="Trebuchet MS" w:hAnsi="Trebuchet MS"/>
          <w:b/>
          <w:color w:val="244061" w:themeColor="accent1" w:themeShade="80"/>
          <w:sz w:val="22"/>
          <w:szCs w:val="22"/>
        </w:rPr>
        <w:t>11</w:t>
      </w:r>
      <w:r w:rsidRPr="002B4FB3">
        <w:rPr>
          <w:rFonts w:ascii="Trebuchet MS" w:hAnsi="Trebuchet MS"/>
          <w:b/>
          <w:color w:val="244061" w:themeColor="accent1" w:themeShade="80"/>
          <w:sz w:val="22"/>
          <w:szCs w:val="22"/>
        </w:rPr>
        <w:t xml:space="preserve"> Indicatori </w:t>
      </w:r>
      <w:r w:rsidR="00960B88" w:rsidRPr="002B4FB3">
        <w:rPr>
          <w:rFonts w:ascii="Trebuchet MS" w:hAnsi="Trebuchet MS"/>
          <w:b/>
          <w:color w:val="244061" w:themeColor="accent1" w:themeShade="80"/>
          <w:sz w:val="22"/>
          <w:szCs w:val="22"/>
        </w:rPr>
        <w:t>specifici de program</w:t>
      </w:r>
      <w:bookmarkEnd w:id="14"/>
    </w:p>
    <w:p w14:paraId="39D22910" w14:textId="77777777" w:rsidR="00372DD7" w:rsidRPr="002B4FB3" w:rsidRDefault="00372DD7" w:rsidP="00426537">
      <w:pPr>
        <w:spacing w:after="0" w:line="240" w:lineRule="auto"/>
        <w:jc w:val="both"/>
        <w:rPr>
          <w:rFonts w:ascii="Trebuchet MS" w:hAnsi="Trebuchet MS"/>
          <w:b/>
          <w:color w:val="244061" w:themeColor="accent1" w:themeShade="80"/>
        </w:rPr>
      </w:pPr>
    </w:p>
    <w:p w14:paraId="05BAC092" w14:textId="5052882F" w:rsidR="00372DD7" w:rsidRPr="002B4FB3" w:rsidRDefault="00372DD7" w:rsidP="00426537">
      <w:pPr>
        <w:spacing w:after="0" w:line="240" w:lineRule="auto"/>
        <w:jc w:val="both"/>
        <w:rPr>
          <w:rFonts w:ascii="Trebuchet MS" w:hAnsi="Trebuchet MS"/>
          <w:color w:val="244061" w:themeColor="accent1" w:themeShade="80"/>
        </w:rPr>
      </w:pPr>
      <w:r w:rsidRPr="002B4FB3">
        <w:rPr>
          <w:rFonts w:ascii="Trebuchet MS" w:hAnsi="Trebuchet MS"/>
          <w:color w:val="244061" w:themeColor="accent1" w:themeShade="80"/>
        </w:rPr>
        <w:t xml:space="preserve">Cererea de finanțare va include atât </w:t>
      </w:r>
      <w:r w:rsidR="00426537" w:rsidRPr="002B4FB3">
        <w:rPr>
          <w:rFonts w:ascii="Trebuchet MS" w:hAnsi="Trebuchet MS"/>
          <w:color w:val="244061" w:themeColor="accent1" w:themeShade="80"/>
        </w:rPr>
        <w:t xml:space="preserve">indicatori de realizare, cât și </w:t>
      </w:r>
      <w:r w:rsidRPr="002B4FB3">
        <w:rPr>
          <w:rFonts w:ascii="Trebuchet MS" w:hAnsi="Trebuchet MS"/>
          <w:color w:val="244061" w:themeColor="accent1" w:themeShade="80"/>
        </w:rPr>
        <w:t>indicatori de rez</w:t>
      </w:r>
      <w:r w:rsidR="009A76B5" w:rsidRPr="002B4FB3">
        <w:rPr>
          <w:rFonts w:ascii="Trebuchet MS" w:hAnsi="Trebuchet MS"/>
          <w:color w:val="244061" w:themeColor="accent1" w:themeShade="80"/>
        </w:rPr>
        <w:t xml:space="preserve">ultat </w:t>
      </w:r>
      <w:r w:rsidRPr="002B4FB3">
        <w:rPr>
          <w:rFonts w:ascii="Trebuchet MS" w:hAnsi="Trebuchet MS"/>
          <w:color w:val="244061" w:themeColor="accent1" w:themeShade="80"/>
        </w:rPr>
        <w:t>imediat prezentați în continuare.</w:t>
      </w:r>
    </w:p>
    <w:p w14:paraId="2A77709F" w14:textId="6A956D68" w:rsidR="00BF3D4B" w:rsidRPr="002B4FB3" w:rsidRDefault="00372DD7" w:rsidP="00372DD7">
      <w:pPr>
        <w:spacing w:before="120" w:after="120" w:line="240" w:lineRule="auto"/>
        <w:jc w:val="both"/>
        <w:rPr>
          <w:rFonts w:ascii="Trebuchet MS" w:hAnsi="Trebuchet MS"/>
          <w:color w:val="244061" w:themeColor="accent1" w:themeShade="80"/>
        </w:rPr>
      </w:pPr>
      <w:r w:rsidRPr="002B4FB3">
        <w:rPr>
          <w:rFonts w:ascii="Trebuchet MS" w:hAnsi="Trebuchet MS"/>
          <w:color w:val="244061" w:themeColor="accent1" w:themeShade="80"/>
        </w:rPr>
        <w:t>Cererea de finanțare va avea în vedere următoarele ținte minime obligatorii pentru indicatorii de realizare/ rezultat imediat (elemente de eligibilitate proiect):</w:t>
      </w:r>
    </w:p>
    <w:p w14:paraId="410C1DE0" w14:textId="77777777" w:rsidR="000F0100" w:rsidRPr="002B4FB3" w:rsidRDefault="000F0100" w:rsidP="00B06859">
      <w:pPr>
        <w:spacing w:after="0" w:line="240" w:lineRule="auto"/>
        <w:jc w:val="both"/>
        <w:rPr>
          <w:rFonts w:ascii="Trebuchet MS" w:hAnsi="Trebuchet MS" w:cs="Calibri"/>
          <w:b/>
          <w:color w:val="244061" w:themeColor="accent1" w:themeShade="80"/>
        </w:rPr>
      </w:pPr>
    </w:p>
    <w:p w14:paraId="4B1ABBC1" w14:textId="77777777" w:rsidR="00371DDF" w:rsidRPr="002B4FB3" w:rsidRDefault="00371DDF" w:rsidP="00B06859">
      <w:pPr>
        <w:spacing w:after="0" w:line="240" w:lineRule="auto"/>
        <w:jc w:val="both"/>
        <w:rPr>
          <w:rFonts w:ascii="Trebuchet MS" w:hAnsi="Trebuchet MS" w:cs="Calibri"/>
          <w:b/>
          <w:color w:val="244061" w:themeColor="accent1" w:themeShade="80"/>
        </w:rPr>
      </w:pPr>
    </w:p>
    <w:p w14:paraId="5BA1A54A" w14:textId="77777777" w:rsidR="00371DDF" w:rsidRPr="002B4FB3" w:rsidRDefault="00371DDF" w:rsidP="00B06859">
      <w:pPr>
        <w:spacing w:after="0" w:line="240" w:lineRule="auto"/>
        <w:jc w:val="both"/>
        <w:rPr>
          <w:rFonts w:ascii="Trebuchet MS" w:hAnsi="Trebuchet MS" w:cs="Calibri"/>
          <w:b/>
          <w:color w:val="244061" w:themeColor="accent1" w:themeShade="80"/>
        </w:rPr>
      </w:pPr>
    </w:p>
    <w:p w14:paraId="634F0157" w14:textId="77777777" w:rsidR="00371DDF" w:rsidRPr="002B4FB3" w:rsidRDefault="00371DDF" w:rsidP="00B06859">
      <w:pPr>
        <w:spacing w:after="0" w:line="240" w:lineRule="auto"/>
        <w:jc w:val="both"/>
        <w:rPr>
          <w:rFonts w:ascii="Trebuchet MS" w:hAnsi="Trebuchet MS" w:cs="Calibri"/>
          <w:b/>
          <w:color w:val="244061" w:themeColor="accent1" w:themeShade="80"/>
        </w:rPr>
      </w:pPr>
    </w:p>
    <w:p w14:paraId="68F3514D" w14:textId="77777777" w:rsidR="00371DDF" w:rsidRPr="002B4FB3" w:rsidRDefault="00371DDF" w:rsidP="00B06859">
      <w:pPr>
        <w:spacing w:after="0" w:line="240" w:lineRule="auto"/>
        <w:jc w:val="both"/>
        <w:rPr>
          <w:rFonts w:ascii="Trebuchet MS" w:hAnsi="Trebuchet MS" w:cs="Calibri"/>
          <w:b/>
          <w:color w:val="244061" w:themeColor="accent1" w:themeShade="80"/>
        </w:rPr>
      </w:pPr>
    </w:p>
    <w:p w14:paraId="5982E9FD" w14:textId="4AF772E9" w:rsidR="00371DDF" w:rsidRPr="002B4FB3" w:rsidRDefault="00371DDF" w:rsidP="00B06859">
      <w:pPr>
        <w:spacing w:after="0" w:line="240" w:lineRule="auto"/>
        <w:jc w:val="both"/>
        <w:rPr>
          <w:rFonts w:ascii="Trebuchet MS" w:hAnsi="Trebuchet MS" w:cs="Calibri"/>
          <w:b/>
          <w:color w:val="244061" w:themeColor="accent1" w:themeShade="80"/>
        </w:rPr>
        <w:sectPr w:rsidR="00371DDF" w:rsidRPr="002B4FB3" w:rsidSect="004F4C57">
          <w:headerReference w:type="default" r:id="rId10"/>
          <w:footerReference w:type="default" r:id="rId11"/>
          <w:pgSz w:w="11906" w:h="16838"/>
          <w:pgMar w:top="5" w:right="1558" w:bottom="0" w:left="1701" w:header="136" w:footer="709" w:gutter="0"/>
          <w:cols w:space="708"/>
          <w:docGrid w:linePitch="360"/>
        </w:sectPr>
      </w:pPr>
    </w:p>
    <w:tbl>
      <w:tblPr>
        <w:tblW w:w="494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846"/>
        <w:gridCol w:w="1557"/>
        <w:gridCol w:w="3169"/>
        <w:gridCol w:w="3358"/>
        <w:gridCol w:w="847"/>
        <w:gridCol w:w="1520"/>
        <w:gridCol w:w="2733"/>
        <w:gridCol w:w="1766"/>
      </w:tblGrid>
      <w:tr w:rsidR="00EA008E" w:rsidRPr="002B4FB3" w14:paraId="6A035173" w14:textId="77777777" w:rsidTr="00B06859">
        <w:trPr>
          <w:tblHeader/>
        </w:trPr>
        <w:tc>
          <w:tcPr>
            <w:tcW w:w="2827" w:type="pct"/>
            <w:gridSpan w:val="4"/>
            <w:shd w:val="clear" w:color="auto" w:fill="EEECE1"/>
          </w:tcPr>
          <w:p w14:paraId="4E862B66" w14:textId="017D5AAC" w:rsidR="000F0100" w:rsidRPr="002B4FB3" w:rsidRDefault="000F0100" w:rsidP="00B06859">
            <w:pPr>
              <w:spacing w:after="0" w:line="240" w:lineRule="auto"/>
              <w:jc w:val="both"/>
              <w:rPr>
                <w:rFonts w:ascii="Trebuchet MS" w:hAnsi="Trebuchet MS" w:cs="Calibri"/>
                <w:b/>
                <w:color w:val="244061" w:themeColor="accent1" w:themeShade="80"/>
              </w:rPr>
            </w:pPr>
            <w:r w:rsidRPr="002B4FB3">
              <w:rPr>
                <w:rFonts w:ascii="Trebuchet MS" w:hAnsi="Trebuchet MS" w:cs="Calibri"/>
                <w:b/>
                <w:color w:val="244061" w:themeColor="accent1" w:themeShade="80"/>
              </w:rPr>
              <w:lastRenderedPageBreak/>
              <w:t>Indicatori de rezultat imediat</w:t>
            </w:r>
          </w:p>
        </w:tc>
        <w:tc>
          <w:tcPr>
            <w:tcW w:w="2173" w:type="pct"/>
            <w:gridSpan w:val="4"/>
            <w:shd w:val="clear" w:color="auto" w:fill="EEECE1"/>
          </w:tcPr>
          <w:p w14:paraId="0C3BB7B5" w14:textId="77777777" w:rsidR="000F0100" w:rsidRPr="002B4FB3" w:rsidRDefault="000F0100" w:rsidP="00B06859">
            <w:pPr>
              <w:spacing w:after="0" w:line="240" w:lineRule="auto"/>
              <w:jc w:val="both"/>
              <w:rPr>
                <w:rFonts w:ascii="Trebuchet MS" w:hAnsi="Trebuchet MS" w:cs="Calibri"/>
                <w:b/>
                <w:color w:val="244061" w:themeColor="accent1" w:themeShade="80"/>
              </w:rPr>
            </w:pPr>
            <w:r w:rsidRPr="002B4FB3">
              <w:rPr>
                <w:rFonts w:ascii="Trebuchet MS" w:hAnsi="Trebuchet MS" w:cs="Calibri"/>
                <w:b/>
                <w:color w:val="244061" w:themeColor="accent1" w:themeShade="80"/>
              </w:rPr>
              <w:t>Indicatori de realizare</w:t>
            </w:r>
          </w:p>
        </w:tc>
      </w:tr>
      <w:tr w:rsidR="00EA008E" w:rsidRPr="002B4FB3" w14:paraId="19E2E7EE" w14:textId="77777777" w:rsidTr="00ED1C26">
        <w:trPr>
          <w:tblHeader/>
        </w:trPr>
        <w:tc>
          <w:tcPr>
            <w:tcW w:w="268" w:type="pct"/>
            <w:shd w:val="clear" w:color="auto" w:fill="EEECE1"/>
          </w:tcPr>
          <w:p w14:paraId="1C58998C" w14:textId="77777777" w:rsidR="000F0100" w:rsidRPr="002B4FB3" w:rsidRDefault="000F0100" w:rsidP="00B06859">
            <w:pPr>
              <w:spacing w:after="0" w:line="240" w:lineRule="auto"/>
              <w:jc w:val="both"/>
              <w:rPr>
                <w:rFonts w:ascii="Trebuchet MS" w:hAnsi="Trebuchet MS" w:cs="Calibri"/>
                <w:b/>
                <w:color w:val="244061" w:themeColor="accent1" w:themeShade="80"/>
              </w:rPr>
            </w:pPr>
            <w:r w:rsidRPr="002B4FB3">
              <w:rPr>
                <w:rFonts w:ascii="Trebuchet MS" w:hAnsi="Trebuchet MS" w:cs="Calibri"/>
                <w:b/>
                <w:color w:val="244061" w:themeColor="accent1" w:themeShade="80"/>
              </w:rPr>
              <w:t>Cod</w:t>
            </w:r>
          </w:p>
        </w:tc>
        <w:tc>
          <w:tcPr>
            <w:tcW w:w="493" w:type="pct"/>
            <w:shd w:val="clear" w:color="auto" w:fill="EEECE1"/>
          </w:tcPr>
          <w:p w14:paraId="0E075180" w14:textId="77777777" w:rsidR="000F0100" w:rsidRPr="002B4FB3" w:rsidRDefault="000F0100" w:rsidP="00B06859">
            <w:pPr>
              <w:spacing w:after="0" w:line="240" w:lineRule="auto"/>
              <w:jc w:val="both"/>
              <w:rPr>
                <w:rFonts w:ascii="Trebuchet MS" w:hAnsi="Trebuchet MS" w:cs="Calibri"/>
                <w:b/>
                <w:color w:val="244061" w:themeColor="accent1" w:themeShade="80"/>
              </w:rPr>
            </w:pPr>
            <w:r w:rsidRPr="002B4FB3">
              <w:rPr>
                <w:rFonts w:ascii="Trebuchet MS" w:hAnsi="Trebuchet MS" w:cs="Calibri"/>
                <w:b/>
                <w:color w:val="244061" w:themeColor="accent1" w:themeShade="80"/>
              </w:rPr>
              <w:t>Regiune de dezvoltare</w:t>
            </w:r>
          </w:p>
        </w:tc>
        <w:tc>
          <w:tcPr>
            <w:tcW w:w="1003" w:type="pct"/>
            <w:shd w:val="clear" w:color="auto" w:fill="EEECE1"/>
          </w:tcPr>
          <w:p w14:paraId="49CE5379" w14:textId="77777777" w:rsidR="000F0100" w:rsidRPr="002B4FB3" w:rsidRDefault="000F0100" w:rsidP="00B06859">
            <w:pPr>
              <w:spacing w:after="0" w:line="240" w:lineRule="auto"/>
              <w:jc w:val="both"/>
              <w:rPr>
                <w:rFonts w:ascii="Trebuchet MS" w:hAnsi="Trebuchet MS" w:cs="Calibri"/>
                <w:b/>
                <w:color w:val="244061" w:themeColor="accent1" w:themeShade="80"/>
              </w:rPr>
            </w:pPr>
            <w:r w:rsidRPr="002B4FB3">
              <w:rPr>
                <w:rFonts w:ascii="Trebuchet MS" w:hAnsi="Trebuchet MS" w:cs="Calibri"/>
                <w:b/>
                <w:color w:val="244061" w:themeColor="accent1" w:themeShade="80"/>
              </w:rPr>
              <w:t>Denumire indicator</w:t>
            </w:r>
          </w:p>
        </w:tc>
        <w:tc>
          <w:tcPr>
            <w:tcW w:w="1063" w:type="pct"/>
            <w:shd w:val="clear" w:color="auto" w:fill="EEECE1"/>
          </w:tcPr>
          <w:p w14:paraId="0B6516BC" w14:textId="77777777" w:rsidR="000F0100" w:rsidRPr="002B4FB3" w:rsidRDefault="000F0100" w:rsidP="00B06859">
            <w:pPr>
              <w:spacing w:after="0" w:line="240" w:lineRule="auto"/>
              <w:jc w:val="both"/>
              <w:rPr>
                <w:rFonts w:ascii="Trebuchet MS" w:hAnsi="Trebuchet MS" w:cs="Calibri"/>
                <w:b/>
                <w:color w:val="244061" w:themeColor="accent1" w:themeShade="80"/>
              </w:rPr>
            </w:pPr>
            <w:r w:rsidRPr="002B4FB3">
              <w:rPr>
                <w:rFonts w:ascii="Trebuchet MS" w:hAnsi="Trebuchet MS" w:cs="Calibri"/>
                <w:b/>
                <w:color w:val="244061" w:themeColor="accent1" w:themeShade="80"/>
              </w:rPr>
              <w:t>Ţinta minimă solicitată</w:t>
            </w:r>
          </w:p>
        </w:tc>
        <w:tc>
          <w:tcPr>
            <w:tcW w:w="268" w:type="pct"/>
            <w:shd w:val="clear" w:color="auto" w:fill="EEECE1"/>
          </w:tcPr>
          <w:p w14:paraId="4025F29A" w14:textId="77777777" w:rsidR="000F0100" w:rsidRPr="002B4FB3" w:rsidRDefault="000F0100" w:rsidP="00B06859">
            <w:pPr>
              <w:spacing w:after="0" w:line="240" w:lineRule="auto"/>
              <w:jc w:val="both"/>
              <w:rPr>
                <w:rFonts w:ascii="Trebuchet MS" w:hAnsi="Trebuchet MS" w:cs="Calibri"/>
                <w:b/>
                <w:color w:val="244061" w:themeColor="accent1" w:themeShade="80"/>
              </w:rPr>
            </w:pPr>
            <w:r w:rsidRPr="002B4FB3">
              <w:rPr>
                <w:rFonts w:ascii="Trebuchet MS" w:hAnsi="Trebuchet MS" w:cs="Calibri"/>
                <w:b/>
                <w:color w:val="244061" w:themeColor="accent1" w:themeShade="80"/>
              </w:rPr>
              <w:t>Cod</w:t>
            </w:r>
          </w:p>
        </w:tc>
        <w:tc>
          <w:tcPr>
            <w:tcW w:w="481" w:type="pct"/>
            <w:shd w:val="clear" w:color="auto" w:fill="EEECE1"/>
          </w:tcPr>
          <w:p w14:paraId="0AD8E2A7" w14:textId="77777777" w:rsidR="000F0100" w:rsidRPr="002B4FB3" w:rsidRDefault="000F0100" w:rsidP="00B06859">
            <w:pPr>
              <w:spacing w:after="0" w:line="240" w:lineRule="auto"/>
              <w:jc w:val="both"/>
              <w:rPr>
                <w:rFonts w:ascii="Trebuchet MS" w:hAnsi="Trebuchet MS" w:cs="Calibri"/>
                <w:b/>
                <w:color w:val="244061" w:themeColor="accent1" w:themeShade="80"/>
              </w:rPr>
            </w:pPr>
            <w:r w:rsidRPr="002B4FB3">
              <w:rPr>
                <w:rFonts w:ascii="Trebuchet MS" w:hAnsi="Trebuchet MS" w:cs="Calibri"/>
                <w:b/>
                <w:color w:val="244061" w:themeColor="accent1" w:themeShade="80"/>
              </w:rPr>
              <w:t>Regiune de dezvoltare</w:t>
            </w:r>
          </w:p>
        </w:tc>
        <w:tc>
          <w:tcPr>
            <w:tcW w:w="865" w:type="pct"/>
            <w:shd w:val="clear" w:color="auto" w:fill="EEECE1"/>
          </w:tcPr>
          <w:p w14:paraId="3D7BD8F1" w14:textId="77777777" w:rsidR="000F0100" w:rsidRPr="002B4FB3" w:rsidRDefault="000F0100" w:rsidP="00B06859">
            <w:pPr>
              <w:spacing w:after="0" w:line="240" w:lineRule="auto"/>
              <w:jc w:val="both"/>
              <w:rPr>
                <w:rFonts w:ascii="Trebuchet MS" w:hAnsi="Trebuchet MS" w:cs="Calibri"/>
                <w:b/>
                <w:color w:val="244061" w:themeColor="accent1" w:themeShade="80"/>
              </w:rPr>
            </w:pPr>
            <w:r w:rsidRPr="002B4FB3">
              <w:rPr>
                <w:rFonts w:ascii="Trebuchet MS" w:hAnsi="Trebuchet MS" w:cs="Calibri"/>
                <w:b/>
                <w:color w:val="244061" w:themeColor="accent1" w:themeShade="80"/>
              </w:rPr>
              <w:t>Denumire indicator</w:t>
            </w:r>
          </w:p>
        </w:tc>
        <w:tc>
          <w:tcPr>
            <w:tcW w:w="559" w:type="pct"/>
            <w:shd w:val="clear" w:color="auto" w:fill="EEECE1"/>
          </w:tcPr>
          <w:p w14:paraId="533E58D6" w14:textId="77777777" w:rsidR="000F0100" w:rsidRPr="002B4FB3" w:rsidRDefault="000F0100" w:rsidP="00B06859">
            <w:pPr>
              <w:spacing w:after="0" w:line="240" w:lineRule="auto"/>
              <w:jc w:val="both"/>
              <w:rPr>
                <w:rFonts w:ascii="Trebuchet MS" w:hAnsi="Trebuchet MS" w:cs="Calibri"/>
                <w:b/>
                <w:color w:val="244061" w:themeColor="accent1" w:themeShade="80"/>
              </w:rPr>
            </w:pPr>
            <w:r w:rsidRPr="002B4FB3">
              <w:rPr>
                <w:rFonts w:ascii="Trebuchet MS" w:hAnsi="Trebuchet MS" w:cs="Calibri"/>
                <w:b/>
                <w:color w:val="244061" w:themeColor="accent1" w:themeShade="80"/>
              </w:rPr>
              <w:t>Ţinta minimă solicitată</w:t>
            </w:r>
          </w:p>
        </w:tc>
      </w:tr>
      <w:tr w:rsidR="00EA008E" w:rsidRPr="002B4FB3" w14:paraId="594A3783" w14:textId="77777777" w:rsidTr="00ED1C26">
        <w:trPr>
          <w:tblHeader/>
        </w:trPr>
        <w:tc>
          <w:tcPr>
            <w:tcW w:w="268" w:type="pct"/>
            <w:shd w:val="clear" w:color="auto" w:fill="FFFFFF" w:themeFill="background1"/>
          </w:tcPr>
          <w:p w14:paraId="30E8554D" w14:textId="0A48C6C0" w:rsidR="000F0100" w:rsidRPr="002B4FB3" w:rsidRDefault="00472966" w:rsidP="00B06859">
            <w:pPr>
              <w:spacing w:after="0" w:line="240" w:lineRule="auto"/>
              <w:jc w:val="both"/>
              <w:rPr>
                <w:rFonts w:ascii="Trebuchet MS" w:hAnsi="Trebuchet MS" w:cs="Calibri"/>
                <w:b/>
                <w:color w:val="244061" w:themeColor="accent1" w:themeShade="80"/>
                <w:highlight w:val="yellow"/>
              </w:rPr>
            </w:pPr>
            <w:r w:rsidRPr="002B4FB3">
              <w:rPr>
                <w:rFonts w:ascii="Trebuchet MS" w:hAnsi="Trebuchet MS"/>
                <w:color w:val="244061" w:themeColor="accent1" w:themeShade="80"/>
              </w:rPr>
              <w:t>4S202</w:t>
            </w:r>
          </w:p>
        </w:tc>
        <w:tc>
          <w:tcPr>
            <w:tcW w:w="493" w:type="pct"/>
            <w:shd w:val="clear" w:color="auto" w:fill="FFFFFF" w:themeFill="background1"/>
          </w:tcPr>
          <w:p w14:paraId="5C1D3B85" w14:textId="54954FB3" w:rsidR="000F0100" w:rsidRPr="002B4FB3" w:rsidRDefault="00AC70E6" w:rsidP="00AC70E6">
            <w:pPr>
              <w:spacing w:after="0" w:line="240" w:lineRule="auto"/>
              <w:jc w:val="both"/>
              <w:rPr>
                <w:rFonts w:ascii="Trebuchet MS" w:hAnsi="Trebuchet MS" w:cs="Calibri"/>
                <w:b/>
                <w:color w:val="244061" w:themeColor="accent1" w:themeShade="80"/>
              </w:rPr>
            </w:pPr>
            <w:r>
              <w:rPr>
                <w:rFonts w:ascii="Trebuchet MS" w:hAnsi="Trebuchet MS"/>
                <w:color w:val="244061" w:themeColor="accent1" w:themeShade="80"/>
                <w:kern w:val="28"/>
                <w:lang w:eastAsia="en-GB"/>
              </w:rPr>
              <w:t>Regiuni mai puțin dezvoltate</w:t>
            </w:r>
          </w:p>
        </w:tc>
        <w:tc>
          <w:tcPr>
            <w:tcW w:w="1003" w:type="pct"/>
            <w:shd w:val="clear" w:color="auto" w:fill="FFFFFF" w:themeFill="background1"/>
          </w:tcPr>
          <w:p w14:paraId="06698588" w14:textId="77777777" w:rsidR="00B67183" w:rsidRDefault="00B67183" w:rsidP="00A14202">
            <w:pPr>
              <w:spacing w:after="0" w:line="240" w:lineRule="auto"/>
              <w:jc w:val="both"/>
              <w:rPr>
                <w:rFonts w:ascii="Trebuchet MS" w:hAnsi="Trebuchet MS" w:cs="Calibri"/>
                <w:color w:val="244061" w:themeColor="accent1" w:themeShade="80"/>
              </w:rPr>
            </w:pPr>
            <w:r>
              <w:rPr>
                <w:rFonts w:ascii="Trebuchet MS" w:hAnsi="Trebuchet MS" w:cs="Calibri"/>
                <w:color w:val="244061" w:themeColor="accent1" w:themeShade="80"/>
              </w:rPr>
              <w:t xml:space="preserve">4S202 </w:t>
            </w:r>
            <w:r w:rsidR="00AE6771" w:rsidRPr="002B4FB3">
              <w:rPr>
                <w:rFonts w:ascii="Trebuchet MS" w:hAnsi="Trebuchet MS" w:cs="Calibri"/>
                <w:color w:val="244061" w:themeColor="accent1" w:themeShade="80"/>
              </w:rPr>
              <w:t xml:space="preserve">Persoane care și-au îmbunătățit nivelul de calificare/ certificate urmare a sprijinului primit, din care: </w:t>
            </w:r>
          </w:p>
          <w:p w14:paraId="5EFB3A85" w14:textId="19345D6B" w:rsidR="000F0100" w:rsidRPr="00B67183" w:rsidRDefault="00B67183" w:rsidP="00B67183">
            <w:pPr>
              <w:pStyle w:val="ListParagraph"/>
              <w:numPr>
                <w:ilvl w:val="0"/>
                <w:numId w:val="8"/>
              </w:numPr>
              <w:spacing w:after="0" w:line="240" w:lineRule="auto"/>
              <w:jc w:val="both"/>
              <w:rPr>
                <w:rFonts w:ascii="Trebuchet MS" w:hAnsi="Trebuchet MS" w:cs="Calibri"/>
                <w:color w:val="244061" w:themeColor="accent1" w:themeShade="80"/>
              </w:rPr>
            </w:pPr>
            <w:r w:rsidRPr="00B67183">
              <w:rPr>
                <w:rFonts w:ascii="Trebuchet MS" w:hAnsi="Trebuchet MS" w:cs="Calibri"/>
                <w:color w:val="244061" w:themeColor="accent1" w:themeShade="80"/>
              </w:rPr>
              <w:t xml:space="preserve">4S202.1 </w:t>
            </w:r>
            <w:r w:rsidR="00AE6771" w:rsidRPr="00B67183">
              <w:rPr>
                <w:rFonts w:ascii="Trebuchet MS" w:hAnsi="Trebuchet MS" w:cs="Calibri"/>
                <w:color w:val="244061" w:themeColor="accent1" w:themeShade="80"/>
              </w:rPr>
              <w:t>din sectorul medical</w:t>
            </w:r>
          </w:p>
        </w:tc>
        <w:tc>
          <w:tcPr>
            <w:tcW w:w="1063" w:type="pct"/>
            <w:shd w:val="clear" w:color="auto" w:fill="FFFFFF" w:themeFill="background1"/>
          </w:tcPr>
          <w:p w14:paraId="549AAD68" w14:textId="0E8C98CF" w:rsidR="000F0100" w:rsidRPr="002B4FB3" w:rsidRDefault="000F0100" w:rsidP="007D636A">
            <w:pPr>
              <w:spacing w:after="0" w:line="240" w:lineRule="auto"/>
              <w:ind w:right="34"/>
              <w:jc w:val="both"/>
              <w:rPr>
                <w:rFonts w:ascii="Trebuchet MS" w:hAnsi="Trebuchet MS"/>
                <w:color w:val="244061" w:themeColor="accent1" w:themeShade="80"/>
                <w:lang w:eastAsia="en-GB"/>
              </w:rPr>
            </w:pPr>
            <w:r w:rsidRPr="002B4FB3">
              <w:rPr>
                <w:rFonts w:ascii="Trebuchet MS" w:hAnsi="Trebuchet MS" w:cs="Calibri"/>
                <w:color w:val="244061" w:themeColor="accent1" w:themeShade="80"/>
              </w:rPr>
              <w:t xml:space="preserve">Ținta minimă pentru indicatorul </w:t>
            </w:r>
            <w:r w:rsidR="00FE79AF" w:rsidRPr="002B4FB3">
              <w:rPr>
                <w:rFonts w:ascii="Trebuchet MS" w:hAnsi="Trebuchet MS" w:cs="Calibri"/>
                <w:color w:val="244061" w:themeColor="accent1" w:themeShade="80"/>
              </w:rPr>
              <w:t>4S202</w:t>
            </w:r>
            <w:r w:rsidRPr="002B4FB3">
              <w:rPr>
                <w:rFonts w:ascii="Trebuchet MS" w:hAnsi="Trebuchet MS" w:cs="Calibri"/>
                <w:b/>
                <w:color w:val="244061" w:themeColor="accent1" w:themeShade="80"/>
              </w:rPr>
              <w:t xml:space="preserve"> </w:t>
            </w:r>
            <w:r w:rsidR="00A97043" w:rsidRPr="00A14202">
              <w:rPr>
                <w:rFonts w:ascii="Trebuchet MS" w:hAnsi="Trebuchet MS" w:cs="Calibri"/>
                <w:color w:val="244061" w:themeColor="accent1" w:themeShade="80"/>
              </w:rPr>
              <w:t>este de</w:t>
            </w:r>
            <w:r w:rsidR="007D636A" w:rsidRPr="00A14202">
              <w:rPr>
                <w:rFonts w:ascii="Trebuchet MS" w:hAnsi="Trebuchet MS" w:cs="Calibri"/>
                <w:color w:val="244061" w:themeColor="accent1" w:themeShade="80"/>
              </w:rPr>
              <w:t xml:space="preserve"> 80</w:t>
            </w:r>
            <w:r w:rsidRPr="002B4FB3">
              <w:rPr>
                <w:rFonts w:ascii="Trebuchet MS" w:hAnsi="Trebuchet MS" w:cs="Calibri"/>
                <w:b/>
                <w:color w:val="244061" w:themeColor="accent1" w:themeShade="80"/>
              </w:rPr>
              <w:t>%</w:t>
            </w:r>
            <w:r w:rsidRPr="002B4FB3">
              <w:rPr>
                <w:rFonts w:ascii="Trebuchet MS" w:hAnsi="Trebuchet MS" w:cs="Calibri"/>
                <w:color w:val="244061" w:themeColor="accent1" w:themeShade="80"/>
              </w:rPr>
              <w:t xml:space="preserve"> </w:t>
            </w:r>
            <w:r w:rsidR="00A97043" w:rsidRPr="002B4FB3">
              <w:rPr>
                <w:rFonts w:ascii="Trebuchet MS" w:hAnsi="Trebuchet MS" w:cs="Calibri"/>
                <w:color w:val="244061" w:themeColor="accent1" w:themeShade="80"/>
              </w:rPr>
              <w:t>din indicatorul de realizare 4S205</w:t>
            </w:r>
            <w:r w:rsidR="00A97043" w:rsidRPr="002B4FB3">
              <w:rPr>
                <w:rFonts w:ascii="Trebuchet MS" w:hAnsi="Trebuchet MS"/>
                <w:color w:val="244061" w:themeColor="accent1" w:themeShade="80"/>
                <w:lang w:eastAsia="en-GB"/>
              </w:rPr>
              <w:t xml:space="preserve"> </w:t>
            </w:r>
            <w:r w:rsidR="00AC70E6">
              <w:rPr>
                <w:rFonts w:ascii="Trebuchet MS" w:hAnsi="Trebuchet MS"/>
                <w:color w:val="244061" w:themeColor="accent1" w:themeShade="80"/>
                <w:lang w:eastAsia="en-GB"/>
              </w:rPr>
              <w:t>(</w:t>
            </w:r>
            <w:r w:rsidR="00A97043" w:rsidRPr="002B4FB3">
              <w:rPr>
                <w:rFonts w:ascii="Trebuchet MS" w:hAnsi="Trebuchet MS"/>
                <w:color w:val="244061" w:themeColor="accent1" w:themeShade="80"/>
                <w:lang w:eastAsia="en-GB"/>
              </w:rPr>
              <w:t>regiuni mai putin dezvoltate</w:t>
            </w:r>
            <w:r w:rsidR="00AC70E6">
              <w:rPr>
                <w:rFonts w:ascii="Trebuchet MS" w:hAnsi="Trebuchet MS"/>
                <w:color w:val="244061" w:themeColor="accent1" w:themeShade="80"/>
                <w:lang w:eastAsia="en-GB"/>
              </w:rPr>
              <w:t>)</w:t>
            </w:r>
          </w:p>
        </w:tc>
        <w:tc>
          <w:tcPr>
            <w:tcW w:w="268" w:type="pct"/>
            <w:shd w:val="clear" w:color="auto" w:fill="FFFFFF" w:themeFill="background1"/>
          </w:tcPr>
          <w:p w14:paraId="4CFB4001" w14:textId="4A89EE44" w:rsidR="000F0100" w:rsidRPr="002B4FB3" w:rsidRDefault="000F0100" w:rsidP="00B06859">
            <w:pPr>
              <w:spacing w:after="0" w:line="240" w:lineRule="auto"/>
              <w:jc w:val="both"/>
              <w:rPr>
                <w:rFonts w:ascii="Trebuchet MS" w:hAnsi="Trebuchet MS" w:cs="Calibri"/>
                <w:b/>
                <w:color w:val="244061" w:themeColor="accent1" w:themeShade="80"/>
              </w:rPr>
            </w:pPr>
            <w:r w:rsidRPr="002B4FB3">
              <w:rPr>
                <w:rFonts w:ascii="Trebuchet MS" w:hAnsi="Trebuchet MS" w:cs="Calibri"/>
                <w:color w:val="244061" w:themeColor="accent1" w:themeShade="80"/>
              </w:rPr>
              <w:t>4</w:t>
            </w:r>
            <w:r w:rsidR="009626FF" w:rsidRPr="002B4FB3">
              <w:rPr>
                <w:rFonts w:ascii="Trebuchet MS" w:hAnsi="Trebuchet MS" w:cs="Calibri"/>
                <w:color w:val="244061" w:themeColor="accent1" w:themeShade="80"/>
              </w:rPr>
              <w:t>S205</w:t>
            </w:r>
          </w:p>
        </w:tc>
        <w:tc>
          <w:tcPr>
            <w:tcW w:w="481" w:type="pct"/>
            <w:shd w:val="clear" w:color="auto" w:fill="FFFFFF" w:themeFill="background1"/>
          </w:tcPr>
          <w:p w14:paraId="5DD33C4E" w14:textId="3919B670" w:rsidR="000F0100" w:rsidRPr="002B4FB3" w:rsidRDefault="00AC70E6" w:rsidP="00AC70E6">
            <w:pPr>
              <w:spacing w:after="0" w:line="240" w:lineRule="auto"/>
              <w:rPr>
                <w:rFonts w:ascii="Trebuchet MS" w:hAnsi="Trebuchet MS"/>
                <w:color w:val="244061" w:themeColor="accent1" w:themeShade="80"/>
                <w:kern w:val="28"/>
                <w:lang w:eastAsia="en-GB"/>
              </w:rPr>
            </w:pPr>
            <w:r>
              <w:rPr>
                <w:rFonts w:ascii="Trebuchet MS" w:hAnsi="Trebuchet MS"/>
                <w:color w:val="244061" w:themeColor="accent1" w:themeShade="80"/>
                <w:kern w:val="28"/>
                <w:lang w:eastAsia="en-GB"/>
              </w:rPr>
              <w:t>Regiuni mai puțin dezvoltate</w:t>
            </w:r>
          </w:p>
        </w:tc>
        <w:tc>
          <w:tcPr>
            <w:tcW w:w="865" w:type="pct"/>
            <w:shd w:val="clear" w:color="auto" w:fill="FFFFFF" w:themeFill="background1"/>
          </w:tcPr>
          <w:p w14:paraId="6FDAEE21" w14:textId="1FD97B3E" w:rsidR="00B67183" w:rsidRDefault="00B67183" w:rsidP="00426537">
            <w:pPr>
              <w:spacing w:after="0" w:line="240" w:lineRule="auto"/>
              <w:jc w:val="both"/>
              <w:rPr>
                <w:rFonts w:ascii="Trebuchet MS" w:hAnsi="Trebuchet MS"/>
                <w:color w:val="244061" w:themeColor="accent1" w:themeShade="80"/>
                <w:lang w:eastAsia="en-GB"/>
              </w:rPr>
            </w:pPr>
            <w:r>
              <w:rPr>
                <w:rFonts w:ascii="Trebuchet MS" w:hAnsi="Trebuchet MS"/>
                <w:color w:val="244061" w:themeColor="accent1" w:themeShade="80"/>
                <w:lang w:eastAsia="en-GB"/>
              </w:rPr>
              <w:t xml:space="preserve">4S205 </w:t>
            </w:r>
            <w:r w:rsidR="00B0590B" w:rsidRPr="002B4FB3">
              <w:rPr>
                <w:rFonts w:ascii="Trebuchet MS" w:hAnsi="Trebuchet MS"/>
                <w:color w:val="244061" w:themeColor="accent1" w:themeShade="80"/>
                <w:lang w:eastAsia="en-GB"/>
              </w:rPr>
              <w:t xml:space="preserve">Persoane care beneficiază de formare/ schimb de bune practici etc., din care: </w:t>
            </w:r>
          </w:p>
          <w:p w14:paraId="64D1D212" w14:textId="0EE0ED0F" w:rsidR="000F0100" w:rsidRPr="00B67183" w:rsidRDefault="00B67183" w:rsidP="00B67183">
            <w:pPr>
              <w:pStyle w:val="ListParagraph"/>
              <w:numPr>
                <w:ilvl w:val="0"/>
                <w:numId w:val="8"/>
              </w:numPr>
              <w:spacing w:after="0" w:line="240" w:lineRule="auto"/>
              <w:jc w:val="both"/>
              <w:rPr>
                <w:rFonts w:ascii="Trebuchet MS" w:hAnsi="Trebuchet MS" w:cs="Calibri"/>
                <w:color w:val="244061" w:themeColor="accent1" w:themeShade="80"/>
              </w:rPr>
            </w:pPr>
            <w:r w:rsidRPr="00B67183">
              <w:rPr>
                <w:rFonts w:ascii="Trebuchet MS" w:hAnsi="Trebuchet MS"/>
                <w:color w:val="244061" w:themeColor="accent1" w:themeShade="80"/>
                <w:lang w:eastAsia="en-GB"/>
              </w:rPr>
              <w:t xml:space="preserve">4S205.1 </w:t>
            </w:r>
            <w:r w:rsidR="00B0590B" w:rsidRPr="00B67183">
              <w:rPr>
                <w:rFonts w:ascii="Trebuchet MS" w:hAnsi="Trebuchet MS"/>
                <w:color w:val="244061" w:themeColor="accent1" w:themeShade="80"/>
                <w:lang w:eastAsia="en-GB"/>
              </w:rPr>
              <w:t>sectorul medical</w:t>
            </w:r>
          </w:p>
        </w:tc>
        <w:tc>
          <w:tcPr>
            <w:tcW w:w="559" w:type="pct"/>
            <w:shd w:val="clear" w:color="auto" w:fill="FFFFFF" w:themeFill="background1"/>
          </w:tcPr>
          <w:p w14:paraId="6BE55DBE" w14:textId="27E01FDC" w:rsidR="000F0100" w:rsidRPr="002B4FB3" w:rsidRDefault="008B7AF3" w:rsidP="007C7D3C">
            <w:pPr>
              <w:spacing w:after="0" w:line="240" w:lineRule="auto"/>
              <w:rPr>
                <w:rFonts w:ascii="Trebuchet MS" w:hAnsi="Trebuchet MS" w:cs="Calibri"/>
                <w:color w:val="244061" w:themeColor="accent1" w:themeShade="80"/>
              </w:rPr>
            </w:pPr>
            <w:r w:rsidRPr="002B4FB3">
              <w:rPr>
                <w:rFonts w:ascii="Trebuchet MS" w:hAnsi="Trebuchet MS" w:cs="Calibri"/>
                <w:color w:val="244061" w:themeColor="accent1" w:themeShade="80"/>
              </w:rPr>
              <w:t>Ținta minimă a</w:t>
            </w:r>
            <w:r w:rsidR="00C75CC9" w:rsidRPr="002B4FB3">
              <w:rPr>
                <w:rFonts w:ascii="Trebuchet MS" w:hAnsi="Trebuchet MS" w:cs="Calibri"/>
                <w:color w:val="244061" w:themeColor="accent1" w:themeShade="80"/>
              </w:rPr>
              <w:t xml:space="preserve"> indicatorului de realizare 4S205 </w:t>
            </w:r>
            <w:r w:rsidRPr="002B4FB3">
              <w:rPr>
                <w:rFonts w:ascii="Trebuchet MS" w:hAnsi="Trebuchet MS" w:cs="Calibri"/>
                <w:color w:val="244061" w:themeColor="accent1" w:themeShade="80"/>
              </w:rPr>
              <w:t xml:space="preserve">este de  </w:t>
            </w:r>
            <w:r w:rsidR="007C7D3C" w:rsidRPr="00214D03">
              <w:rPr>
                <w:rFonts w:ascii="Trebuchet MS" w:hAnsi="Trebuchet MS" w:cs="Calibri"/>
                <w:color w:val="244061" w:themeColor="accent1" w:themeShade="80"/>
              </w:rPr>
              <w:t xml:space="preserve">200 </w:t>
            </w:r>
            <w:r w:rsidRPr="00214D03">
              <w:rPr>
                <w:rFonts w:ascii="Trebuchet MS" w:hAnsi="Trebuchet MS" w:cs="Calibri"/>
                <w:color w:val="244061" w:themeColor="accent1" w:themeShade="80"/>
              </w:rPr>
              <w:t>persoane</w:t>
            </w:r>
            <w:r w:rsidRPr="002B4FB3">
              <w:rPr>
                <w:rFonts w:ascii="Trebuchet MS" w:hAnsi="Trebuchet MS" w:cs="Calibri"/>
                <w:color w:val="244061" w:themeColor="accent1" w:themeShade="80"/>
              </w:rPr>
              <w:t xml:space="preserve"> </w:t>
            </w:r>
          </w:p>
        </w:tc>
      </w:tr>
    </w:tbl>
    <w:p w14:paraId="03ABF70C" w14:textId="77777777" w:rsidR="000F0100" w:rsidRPr="002B4FB3" w:rsidRDefault="000F0100" w:rsidP="00372DD7">
      <w:pPr>
        <w:spacing w:before="120" w:after="120" w:line="240" w:lineRule="auto"/>
        <w:jc w:val="both"/>
        <w:rPr>
          <w:rFonts w:ascii="Trebuchet MS" w:hAnsi="Trebuchet MS"/>
          <w:color w:val="244061" w:themeColor="accent1" w:themeShade="80"/>
        </w:rPr>
        <w:sectPr w:rsidR="000F0100" w:rsidRPr="002B4FB3" w:rsidSect="000F0100">
          <w:pgSz w:w="16838" w:h="11906" w:orient="landscape"/>
          <w:pgMar w:top="1282" w:right="288" w:bottom="994" w:left="562" w:header="130" w:footer="706" w:gutter="0"/>
          <w:cols w:space="708"/>
          <w:docGrid w:linePitch="360"/>
        </w:sectPr>
      </w:pPr>
    </w:p>
    <w:p w14:paraId="7EFF8802" w14:textId="08E2E65B" w:rsidR="000F0100" w:rsidRPr="002B4FB3" w:rsidRDefault="000F0100" w:rsidP="00372DD7">
      <w:pPr>
        <w:spacing w:before="120" w:after="120" w:line="240" w:lineRule="auto"/>
        <w:jc w:val="both"/>
        <w:rPr>
          <w:rFonts w:ascii="Trebuchet MS" w:hAnsi="Trebuchet MS" w:cs="Calibri"/>
          <w:color w:val="244061" w:themeColor="accent1" w:themeShade="80"/>
        </w:rPr>
      </w:pPr>
    </w:p>
    <w:p w14:paraId="5D16F51C" w14:textId="77777777" w:rsidR="000F0100" w:rsidRPr="002B4FB3" w:rsidRDefault="000F0100" w:rsidP="00372DD7">
      <w:pPr>
        <w:spacing w:before="120" w:after="120" w:line="240" w:lineRule="auto"/>
        <w:jc w:val="both"/>
        <w:rPr>
          <w:rFonts w:ascii="Trebuchet MS" w:hAnsi="Trebuchet MS" w:cs="Calibri"/>
          <w:color w:val="244061" w:themeColor="accent1" w:themeShade="80"/>
        </w:rPr>
      </w:pPr>
    </w:p>
    <w:p w14:paraId="4937B45E" w14:textId="77777777" w:rsidR="00960B88" w:rsidRPr="002B4FB3" w:rsidRDefault="00960B88" w:rsidP="00960B88">
      <w:pPr>
        <w:spacing w:before="120" w:after="120" w:line="240" w:lineRule="auto"/>
        <w:jc w:val="both"/>
        <w:rPr>
          <w:rFonts w:ascii="Trebuchet MS" w:hAnsi="Trebuchet MS" w:cs="Calibri"/>
          <w:color w:val="244061" w:themeColor="accent1" w:themeShade="80"/>
        </w:rPr>
      </w:pPr>
      <w:r w:rsidRPr="002B4FB3">
        <w:rPr>
          <w:rFonts w:ascii="Trebuchet MS" w:hAnsi="Trebuchet MS" w:cs="Calibri"/>
          <w:color w:val="244061" w:themeColor="accent1" w:themeShade="80"/>
        </w:rPr>
        <w:t>Raportarea indicatorilor:</w:t>
      </w:r>
    </w:p>
    <w:p w14:paraId="790F5FBF" w14:textId="6938950F" w:rsidR="00960B88" w:rsidRPr="002B4FB3" w:rsidRDefault="00960B88" w:rsidP="00960B88">
      <w:pPr>
        <w:spacing w:before="120" w:after="120" w:line="240" w:lineRule="auto"/>
        <w:jc w:val="both"/>
        <w:rPr>
          <w:rFonts w:ascii="Trebuchet MS" w:hAnsi="Trebuchet MS" w:cs="Calibri"/>
          <w:color w:val="244061" w:themeColor="accent1" w:themeShade="80"/>
        </w:rPr>
      </w:pPr>
      <w:r w:rsidRPr="002B4FB3">
        <w:rPr>
          <w:rFonts w:ascii="Trebuchet MS" w:hAnsi="Trebuchet MS" w:cs="Calibri"/>
          <w:color w:val="244061" w:themeColor="accent1" w:themeShade="80"/>
        </w:rPr>
        <w:t xml:space="preserve">Conform Regulamentului </w:t>
      </w:r>
      <w:r w:rsidR="00EC7D0E" w:rsidRPr="002B4FB3">
        <w:rPr>
          <w:rFonts w:ascii="Trebuchet MS" w:hAnsi="Trebuchet MS" w:cs="Calibri"/>
          <w:color w:val="244061" w:themeColor="accent1" w:themeShade="80"/>
        </w:rPr>
        <w:t>(UE) nr. 1304/2013 al Parlamentului European și al Consiliului din 17 decembrie 2013 privind Fondul social european și de abrogare a Regulamentului (CE) nr. 1081/2006 al Consiliului</w:t>
      </w:r>
      <w:r w:rsidRPr="002B4FB3">
        <w:rPr>
          <w:rFonts w:ascii="Trebuchet MS" w:hAnsi="Trebuchet MS" w:cs="Calibri"/>
          <w:color w:val="244061" w:themeColor="accent1" w:themeShade="80"/>
        </w:rPr>
        <w:t xml:space="preserve">, „Participanți” sunt persoanele care beneficiază în mod direct de o intervenție din FSE, care pot fi identificate și cărora li se pot solicita caracteristicile, și pentru care sunt angajate cheltuieli specifice. Alte persoane nu vor fi clasificate ca participanți. </w:t>
      </w:r>
    </w:p>
    <w:p w14:paraId="5DD92E47" w14:textId="53C1E3C6" w:rsidR="00960B88" w:rsidRPr="002B4FB3" w:rsidRDefault="00960B88" w:rsidP="00960B88">
      <w:pPr>
        <w:spacing w:before="120" w:after="120" w:line="240" w:lineRule="auto"/>
        <w:jc w:val="both"/>
        <w:rPr>
          <w:rFonts w:ascii="Trebuchet MS" w:hAnsi="Trebuchet MS" w:cs="Calibri"/>
          <w:color w:val="244061" w:themeColor="accent1" w:themeShade="80"/>
        </w:rPr>
      </w:pPr>
      <w:r w:rsidRPr="002B4FB3">
        <w:rPr>
          <w:rFonts w:ascii="Trebuchet MS" w:hAnsi="Trebuchet MS" w:cs="Calibri"/>
          <w:color w:val="244061" w:themeColor="accent1" w:themeShade="80"/>
        </w:rPr>
        <w:t xml:space="preserve">Conform Regulamentului </w:t>
      </w:r>
      <w:r w:rsidR="00EC7D0E" w:rsidRPr="002B4FB3">
        <w:rPr>
          <w:rFonts w:ascii="Trebuchet MS" w:hAnsi="Trebuchet MS" w:cs="Calibri"/>
          <w:color w:val="244061" w:themeColor="accent1" w:themeShade="80"/>
        </w:rPr>
        <w:t>(UE) nr. 1304/2013 al Parlamentului European și al Consiliului din 17 decembrie 2013 privind Fondul social european și de abrogare a Regulamentului (CE) nr. 1081/2006 al Consiliului</w:t>
      </w:r>
      <w:r w:rsidRPr="002B4FB3">
        <w:rPr>
          <w:rFonts w:ascii="Trebuchet MS" w:hAnsi="Trebuchet MS" w:cs="Calibri"/>
          <w:color w:val="244061" w:themeColor="accent1" w:themeShade="80"/>
        </w:rPr>
        <w:t>, art. 5 ”Toți indicatorii comuni de realizare și de rezultat trebuie raportați pentru toate prioritățile de investiții”. Pentru a răspunde acestei cerințe, solicitantul va avea obligația raportării indicatorilor comuni, conform ghidului de raportare indicatori (comuni și specifici de program).</w:t>
      </w:r>
    </w:p>
    <w:p w14:paraId="6FD1386D" w14:textId="36621464" w:rsidR="00960B88" w:rsidRPr="002B4FB3" w:rsidRDefault="00960B88" w:rsidP="00960B88">
      <w:pPr>
        <w:spacing w:before="120" w:after="120" w:line="240" w:lineRule="auto"/>
        <w:jc w:val="both"/>
        <w:rPr>
          <w:rFonts w:ascii="Trebuchet MS" w:hAnsi="Trebuchet MS" w:cs="Calibri"/>
          <w:color w:val="244061" w:themeColor="accent1" w:themeShade="80"/>
        </w:rPr>
      </w:pPr>
      <w:r w:rsidRPr="002B4FB3">
        <w:rPr>
          <w:rFonts w:ascii="Trebuchet MS" w:hAnsi="Trebuchet MS" w:cs="Calibri"/>
          <w:color w:val="244061" w:themeColor="accent1" w:themeShade="80"/>
        </w:rPr>
        <w:t xml:space="preserve">Toate datele aferente indicatorilor privind participanții trebuie raportate conform atributelor </w:t>
      </w:r>
      <w:r w:rsidR="00386C31" w:rsidRPr="002B4FB3">
        <w:rPr>
          <w:rFonts w:ascii="Trebuchet MS" w:hAnsi="Trebuchet MS" w:cs="Calibri"/>
          <w:color w:val="244061" w:themeColor="accent1" w:themeShade="80"/>
        </w:rPr>
        <w:t>menționate</w:t>
      </w:r>
      <w:r w:rsidRPr="002B4FB3">
        <w:rPr>
          <w:rFonts w:ascii="Trebuchet MS" w:hAnsi="Trebuchet MS" w:cs="Calibri"/>
          <w:color w:val="244061" w:themeColor="accent1" w:themeShade="80"/>
        </w:rPr>
        <w:t xml:space="preserve"> în anexa I a Regulamentului </w:t>
      </w:r>
      <w:r w:rsidR="00EC7D0E" w:rsidRPr="002B4FB3">
        <w:rPr>
          <w:rFonts w:ascii="Trebuchet MS" w:hAnsi="Trebuchet MS" w:cs="Calibri"/>
          <w:color w:val="244061" w:themeColor="accent1" w:themeShade="80"/>
        </w:rPr>
        <w:t>(UE) nr. 1304/2013 al Parlamentului European și al Consiliului din 17 decembrie 2013 privind Fondul social european și de abrogare a Regulamentului (CE) nr. 1081/2006 al Consiliului</w:t>
      </w:r>
      <w:r w:rsidRPr="002B4FB3">
        <w:rPr>
          <w:rFonts w:ascii="Trebuchet MS" w:hAnsi="Trebuchet MS" w:cs="Calibri"/>
          <w:color w:val="244061" w:themeColor="accent1" w:themeShade="80"/>
        </w:rPr>
        <w:t xml:space="preserve">) </w:t>
      </w:r>
    </w:p>
    <w:p w14:paraId="486E973F" w14:textId="77777777" w:rsidR="00960B88" w:rsidRPr="002B4FB3" w:rsidRDefault="00960B88" w:rsidP="00960B88">
      <w:pPr>
        <w:spacing w:before="120" w:after="120" w:line="240" w:lineRule="auto"/>
        <w:jc w:val="both"/>
        <w:rPr>
          <w:rFonts w:ascii="Trebuchet MS" w:hAnsi="Trebuchet MS" w:cs="Calibri"/>
          <w:color w:val="244061" w:themeColor="accent1" w:themeShade="80"/>
        </w:rPr>
      </w:pPr>
      <w:r w:rsidRPr="002B4FB3">
        <w:rPr>
          <w:rFonts w:ascii="Trebuchet MS" w:hAnsi="Trebuchet MS" w:cs="Calibri"/>
          <w:color w:val="244061" w:themeColor="accent1" w:themeShade="80"/>
        </w:rPr>
        <w:t>Solicitantul va putea selecta dintr-o listă predefinită în aplicația informatică indicatorii aferenți cererii de propuneri de proiecte și va completa ținte pentru acei indicatori pentru care se solicită acest lucru, așa cum i se va semnala și în sistemul informatic.</w:t>
      </w:r>
    </w:p>
    <w:p w14:paraId="57A8AD49" w14:textId="1F3396FC" w:rsidR="00690E01" w:rsidRPr="002B4FB3" w:rsidRDefault="00690E01" w:rsidP="00960B88">
      <w:pPr>
        <w:spacing w:before="120" w:after="120" w:line="240" w:lineRule="auto"/>
        <w:jc w:val="both"/>
        <w:rPr>
          <w:rFonts w:ascii="Trebuchet MS" w:hAnsi="Trebuchet MS" w:cs="Calibri"/>
          <w:color w:val="244061" w:themeColor="accent1" w:themeShade="80"/>
        </w:rPr>
      </w:pPr>
      <w:r w:rsidRPr="002B4FB3">
        <w:rPr>
          <w:rFonts w:ascii="Trebuchet MS" w:hAnsi="Trebuchet MS" w:cs="Calibri"/>
          <w:color w:val="244061" w:themeColor="accent1" w:themeShade="80"/>
        </w:rPr>
        <w:t>Definițiile indicatorilor de rezultat și realizare se regăsesc în Ghidul practic pentru colectarea și</w:t>
      </w:r>
      <w:r w:rsidR="00892244" w:rsidRPr="002B4FB3">
        <w:rPr>
          <w:rFonts w:ascii="Trebuchet MS" w:hAnsi="Trebuchet MS" w:cs="Calibri"/>
          <w:color w:val="244061" w:themeColor="accent1" w:themeShade="80"/>
        </w:rPr>
        <w:t xml:space="preserve"> </w:t>
      </w:r>
      <w:r w:rsidRPr="002B4FB3">
        <w:rPr>
          <w:rFonts w:ascii="Trebuchet MS" w:hAnsi="Trebuchet MS" w:cs="Calibri"/>
          <w:color w:val="244061" w:themeColor="accent1" w:themeShade="80"/>
        </w:rPr>
        <w:t>raportarea indicatorilor POCU/Fișele individuale ale indicatorilor POCU, disponibile la adresa</w:t>
      </w:r>
      <w:r w:rsidR="00892244" w:rsidRPr="002B4FB3">
        <w:rPr>
          <w:rFonts w:ascii="Trebuchet MS" w:hAnsi="Trebuchet MS" w:cs="Calibri"/>
          <w:color w:val="244061" w:themeColor="accent1" w:themeShade="80"/>
        </w:rPr>
        <w:t xml:space="preserve"> </w:t>
      </w:r>
      <w:hyperlink r:id="rId12" w:history="1">
        <w:r w:rsidR="00630616" w:rsidRPr="002B4FB3">
          <w:rPr>
            <w:rFonts w:ascii="Trebuchet MS" w:hAnsi="Trebuchet MS" w:cs="Calibri"/>
            <w:color w:val="244061" w:themeColor="accent1" w:themeShade="80"/>
          </w:rPr>
          <w:t>http://www.fonduri-ue.ro/fisele-individuale-ale-indicatorilor-pocu</w:t>
        </w:r>
      </w:hyperlink>
      <w:r w:rsidRPr="002B4FB3">
        <w:rPr>
          <w:rFonts w:ascii="Trebuchet MS" w:hAnsi="Trebuchet MS" w:cs="Calibri"/>
          <w:color w:val="244061" w:themeColor="accent1" w:themeShade="80"/>
        </w:rPr>
        <w:t>.</w:t>
      </w:r>
    </w:p>
    <w:p w14:paraId="60D30374" w14:textId="77777777" w:rsidR="00751D51" w:rsidRPr="002B4FB3" w:rsidRDefault="00751D51" w:rsidP="00960B88">
      <w:pPr>
        <w:spacing w:before="120" w:after="120" w:line="240" w:lineRule="auto"/>
        <w:jc w:val="both"/>
        <w:rPr>
          <w:rFonts w:ascii="Trebuchet MS" w:hAnsi="Trebuchet MS" w:cs="Calibri"/>
          <w:color w:val="244061" w:themeColor="accent1" w:themeShade="80"/>
        </w:rPr>
      </w:pPr>
    </w:p>
    <w:p w14:paraId="55AD2A38" w14:textId="76C79A27" w:rsidR="00960B88" w:rsidRPr="002B4FB3" w:rsidRDefault="00960B88" w:rsidP="00960B88">
      <w:pPr>
        <w:spacing w:before="120" w:after="120" w:line="240" w:lineRule="auto"/>
        <w:jc w:val="both"/>
        <w:rPr>
          <w:rFonts w:ascii="Trebuchet MS" w:hAnsi="Trebuchet MS" w:cs="Calibri"/>
          <w:color w:val="244061" w:themeColor="accent1" w:themeShade="80"/>
        </w:rPr>
      </w:pPr>
      <w:r w:rsidRPr="002B4FB3">
        <w:rPr>
          <w:rFonts w:ascii="Trebuchet MS" w:hAnsi="Trebuchet MS" w:cs="Calibri"/>
          <w:color w:val="244061" w:themeColor="accent1" w:themeShade="80"/>
        </w:rPr>
        <w:t>Toți indicatorii menționați în prezent</w:t>
      </w:r>
      <w:r w:rsidR="00211F37" w:rsidRPr="002B4FB3">
        <w:rPr>
          <w:rFonts w:ascii="Trebuchet MS" w:hAnsi="Trebuchet MS" w:cs="Calibri"/>
          <w:color w:val="244061" w:themeColor="accent1" w:themeShade="80"/>
        </w:rPr>
        <w:t xml:space="preserve">elor </w:t>
      </w:r>
      <w:r w:rsidRPr="002B4FB3">
        <w:rPr>
          <w:rFonts w:ascii="Trebuchet MS" w:hAnsi="Trebuchet MS" w:cs="Calibri"/>
          <w:color w:val="244061" w:themeColor="accent1" w:themeShade="80"/>
        </w:rPr>
        <w:t xml:space="preserve"> apel</w:t>
      </w:r>
      <w:r w:rsidR="00211F37" w:rsidRPr="002B4FB3">
        <w:rPr>
          <w:rFonts w:ascii="Trebuchet MS" w:hAnsi="Trebuchet MS" w:cs="Calibri"/>
          <w:color w:val="244061" w:themeColor="accent1" w:themeShade="80"/>
        </w:rPr>
        <w:t>uri</w:t>
      </w:r>
      <w:r w:rsidRPr="002B4FB3">
        <w:rPr>
          <w:rFonts w:ascii="Trebuchet MS" w:hAnsi="Trebuchet MS" w:cs="Calibri"/>
          <w:color w:val="244061" w:themeColor="accent1" w:themeShade="80"/>
        </w:rPr>
        <w:t xml:space="preserve"> de proiecte sunt obligatorii. </w:t>
      </w:r>
    </w:p>
    <w:p w14:paraId="6F399A7B" w14:textId="75125020" w:rsidR="00960B88" w:rsidRPr="002B4FB3" w:rsidRDefault="00960B88" w:rsidP="00960B88">
      <w:pPr>
        <w:spacing w:before="120" w:after="120" w:line="240" w:lineRule="auto"/>
        <w:jc w:val="both"/>
        <w:rPr>
          <w:rFonts w:ascii="Trebuchet MS" w:hAnsi="Trebuchet MS" w:cs="Calibri"/>
          <w:color w:val="244061" w:themeColor="accent1" w:themeShade="80"/>
        </w:rPr>
      </w:pPr>
      <w:r w:rsidRPr="002B4FB3">
        <w:rPr>
          <w:rFonts w:ascii="Trebuchet MS" w:hAnsi="Trebuchet MS" w:cs="Calibri"/>
          <w:color w:val="244061" w:themeColor="accent1" w:themeShade="80"/>
        </w:rPr>
        <w:t xml:space="preserve">După semnarea contractului de </w:t>
      </w:r>
      <w:r w:rsidR="00386C31" w:rsidRPr="002B4FB3">
        <w:rPr>
          <w:rFonts w:ascii="Trebuchet MS" w:hAnsi="Trebuchet MS" w:cs="Calibri"/>
          <w:color w:val="244061" w:themeColor="accent1" w:themeShade="80"/>
        </w:rPr>
        <w:t>finanțare</w:t>
      </w:r>
      <w:r w:rsidRPr="002B4FB3">
        <w:rPr>
          <w:rFonts w:ascii="Trebuchet MS" w:hAnsi="Trebuchet MS" w:cs="Calibri"/>
          <w:color w:val="244061" w:themeColor="accent1" w:themeShade="80"/>
        </w:rPr>
        <w:t xml:space="preserve"> nerambursabilă cu AM/OI responsabil, dumneavoastră, în calitate de beneficiar, va trebui să </w:t>
      </w:r>
      <w:r w:rsidR="00386C31" w:rsidRPr="002B4FB3">
        <w:rPr>
          <w:rFonts w:ascii="Trebuchet MS" w:hAnsi="Trebuchet MS" w:cs="Calibri"/>
          <w:color w:val="244061" w:themeColor="accent1" w:themeShade="80"/>
        </w:rPr>
        <w:t>demarați</w:t>
      </w:r>
      <w:r w:rsidRPr="002B4FB3">
        <w:rPr>
          <w:rFonts w:ascii="Trebuchet MS" w:hAnsi="Trebuchet MS" w:cs="Calibri"/>
          <w:color w:val="244061" w:themeColor="accent1" w:themeShade="80"/>
        </w:rPr>
        <w:t xml:space="preserve"> procedurile legale în vederea înregistrării ca operator de date cu caracter personal. </w:t>
      </w:r>
      <w:r w:rsidR="00386C31" w:rsidRPr="002B4FB3">
        <w:rPr>
          <w:rFonts w:ascii="Trebuchet MS" w:hAnsi="Trebuchet MS" w:cs="Calibri"/>
          <w:color w:val="244061" w:themeColor="accent1" w:themeShade="80"/>
        </w:rPr>
        <w:t>Participanții</w:t>
      </w:r>
      <w:r w:rsidRPr="002B4FB3">
        <w:rPr>
          <w:rFonts w:ascii="Trebuchet MS" w:hAnsi="Trebuchet MS" w:cs="Calibri"/>
          <w:color w:val="244061" w:themeColor="accent1" w:themeShade="80"/>
        </w:rPr>
        <w:t xml:space="preserve">, în conformitate cu prevederile legale în vigoare, vor semna o </w:t>
      </w:r>
      <w:r w:rsidR="00386C31" w:rsidRPr="002B4FB3">
        <w:rPr>
          <w:rFonts w:ascii="Trebuchet MS" w:hAnsi="Trebuchet MS" w:cs="Calibri"/>
          <w:color w:val="244061" w:themeColor="accent1" w:themeShade="80"/>
        </w:rPr>
        <w:t>declarație</w:t>
      </w:r>
      <w:r w:rsidRPr="002B4FB3">
        <w:rPr>
          <w:rFonts w:ascii="Trebuchet MS" w:hAnsi="Trebuchet MS" w:cs="Calibri"/>
          <w:color w:val="244061" w:themeColor="accent1" w:themeShade="80"/>
        </w:rPr>
        <w:t xml:space="preserve"> prin care </w:t>
      </w:r>
      <w:r w:rsidR="00386C31" w:rsidRPr="002B4FB3">
        <w:rPr>
          <w:rFonts w:ascii="Trebuchet MS" w:hAnsi="Trebuchet MS" w:cs="Calibri"/>
          <w:color w:val="244061" w:themeColor="accent1" w:themeShade="80"/>
        </w:rPr>
        <w:t>își</w:t>
      </w:r>
      <w:r w:rsidRPr="002B4FB3">
        <w:rPr>
          <w:rFonts w:ascii="Trebuchet MS" w:hAnsi="Trebuchet MS" w:cs="Calibri"/>
          <w:color w:val="244061" w:themeColor="accent1" w:themeShade="80"/>
        </w:rPr>
        <w:t xml:space="preserve"> dau acordul privind utilizarea şi publicarea datelor personale.</w:t>
      </w:r>
    </w:p>
    <w:p w14:paraId="1FACBB30" w14:textId="77777777" w:rsidR="00DB208D" w:rsidRPr="002B4FB3" w:rsidRDefault="00DB208D" w:rsidP="00386C31">
      <w:pPr>
        <w:spacing w:before="120" w:after="120" w:line="240" w:lineRule="auto"/>
        <w:jc w:val="both"/>
        <w:rPr>
          <w:rFonts w:ascii="Trebuchet MS" w:hAnsi="Trebuchet MS" w:cs="Calibri"/>
          <w:color w:val="244061" w:themeColor="accent1" w:themeShade="80"/>
        </w:rPr>
      </w:pPr>
      <w:bookmarkStart w:id="15" w:name="_Toc422156791"/>
      <w:bookmarkStart w:id="16" w:name="_Toc422157543"/>
      <w:bookmarkStart w:id="17" w:name="_Toc422229808"/>
      <w:bookmarkStart w:id="18" w:name="_Toc422230090"/>
      <w:bookmarkEnd w:id="15"/>
      <w:bookmarkEnd w:id="16"/>
      <w:bookmarkEnd w:id="17"/>
      <w:bookmarkEnd w:id="18"/>
    </w:p>
    <w:p w14:paraId="5F3D9ACD" w14:textId="5E5B99D5" w:rsidR="00B92543" w:rsidRPr="002B4FB3" w:rsidRDefault="00FB6488" w:rsidP="00386C31">
      <w:pPr>
        <w:spacing w:before="120" w:after="120" w:line="240" w:lineRule="auto"/>
        <w:jc w:val="both"/>
        <w:rPr>
          <w:rFonts w:ascii="Trebuchet MS" w:hAnsi="Trebuchet MS" w:cs="Calibri"/>
          <w:color w:val="244061" w:themeColor="accent1" w:themeShade="80"/>
        </w:rPr>
      </w:pPr>
      <w:r w:rsidRPr="002B4FB3">
        <w:rPr>
          <w:rFonts w:ascii="Trebuchet MS" w:hAnsi="Trebuchet MS" w:cs="Calibri"/>
          <w:color w:val="244061" w:themeColor="accent1" w:themeShade="80"/>
        </w:rPr>
        <w:t>1.</w:t>
      </w:r>
      <w:r w:rsidR="00EC0751" w:rsidRPr="002B4FB3">
        <w:rPr>
          <w:rFonts w:ascii="Trebuchet MS" w:hAnsi="Trebuchet MS" w:cs="Calibri"/>
          <w:color w:val="244061" w:themeColor="accent1" w:themeShade="80"/>
        </w:rPr>
        <w:t>12</w:t>
      </w:r>
      <w:r w:rsidRPr="002B4FB3">
        <w:rPr>
          <w:rFonts w:ascii="Trebuchet MS" w:hAnsi="Trebuchet MS" w:cs="Calibri"/>
          <w:color w:val="244061" w:themeColor="accent1" w:themeShade="80"/>
        </w:rPr>
        <w:t xml:space="preserve"> Alocarea financiară stabilită </w:t>
      </w:r>
    </w:p>
    <w:p w14:paraId="01B6CCB3" w14:textId="04F3EDFA" w:rsidR="007B30E1" w:rsidRPr="002B4FB3" w:rsidRDefault="00B92543" w:rsidP="00386C31">
      <w:pPr>
        <w:spacing w:before="120" w:after="120" w:line="240" w:lineRule="auto"/>
        <w:jc w:val="both"/>
        <w:rPr>
          <w:rFonts w:ascii="Trebuchet MS" w:hAnsi="Trebuchet MS" w:cs="Calibri"/>
          <w:color w:val="244061" w:themeColor="accent1" w:themeShade="80"/>
        </w:rPr>
      </w:pPr>
      <w:r w:rsidRPr="002B4FB3">
        <w:rPr>
          <w:rFonts w:ascii="Trebuchet MS" w:hAnsi="Trebuchet MS" w:cs="Calibri"/>
          <w:color w:val="244061" w:themeColor="accent1" w:themeShade="80"/>
        </w:rPr>
        <w:t>Pentru prezent</w:t>
      </w:r>
      <w:r w:rsidR="0099488F">
        <w:rPr>
          <w:rFonts w:ascii="Trebuchet MS" w:hAnsi="Trebuchet MS" w:cs="Calibri"/>
          <w:color w:val="244061" w:themeColor="accent1" w:themeShade="80"/>
        </w:rPr>
        <w:t>ul</w:t>
      </w:r>
      <w:r w:rsidRPr="002B4FB3">
        <w:rPr>
          <w:rFonts w:ascii="Trebuchet MS" w:hAnsi="Trebuchet MS" w:cs="Calibri"/>
          <w:color w:val="244061" w:themeColor="accent1" w:themeShade="80"/>
        </w:rPr>
        <w:t xml:space="preserve"> apel de proiecte, bugetul alocat în cadrul axei priorita</w:t>
      </w:r>
      <w:r w:rsidR="00EB7160" w:rsidRPr="002B4FB3">
        <w:rPr>
          <w:rFonts w:ascii="Trebuchet MS" w:hAnsi="Trebuchet MS" w:cs="Calibri"/>
          <w:color w:val="244061" w:themeColor="accent1" w:themeShade="80"/>
        </w:rPr>
        <w:t>re 4, PI 9.iv</w:t>
      </w:r>
      <w:r w:rsidR="00DB20B1" w:rsidRPr="002B4FB3">
        <w:rPr>
          <w:rFonts w:ascii="Trebuchet MS" w:hAnsi="Trebuchet MS" w:cs="Calibri"/>
          <w:color w:val="244061" w:themeColor="accent1" w:themeShade="80"/>
        </w:rPr>
        <w:t>/ Obiectiv</w:t>
      </w:r>
      <w:r w:rsidR="00EB7160" w:rsidRPr="002B4FB3">
        <w:rPr>
          <w:rFonts w:ascii="Trebuchet MS" w:hAnsi="Trebuchet MS" w:cs="Calibri"/>
          <w:color w:val="244061" w:themeColor="accent1" w:themeShade="80"/>
        </w:rPr>
        <w:t xml:space="preserve"> specific 4.8</w:t>
      </w:r>
      <w:r w:rsidRPr="002B4FB3">
        <w:rPr>
          <w:rFonts w:ascii="Trebuchet MS" w:hAnsi="Trebuchet MS" w:cs="Calibri"/>
          <w:color w:val="244061" w:themeColor="accent1" w:themeShade="80"/>
        </w:rPr>
        <w:t xml:space="preserve">, </w:t>
      </w:r>
      <w:r w:rsidR="0099488F">
        <w:rPr>
          <w:rFonts w:ascii="Trebuchet MS" w:hAnsi="Trebuchet MS" w:cs="Calibri"/>
          <w:color w:val="244061" w:themeColor="accent1" w:themeShade="80"/>
        </w:rPr>
        <w:t>dedicat</w:t>
      </w:r>
      <w:r w:rsidR="009D041E" w:rsidRPr="002B4FB3">
        <w:rPr>
          <w:rFonts w:ascii="Trebuchet MS" w:hAnsi="Trebuchet MS" w:cs="Calibri"/>
          <w:color w:val="244061" w:themeColor="accent1" w:themeShade="80"/>
        </w:rPr>
        <w:t xml:space="preserve"> atât </w:t>
      </w:r>
      <w:r w:rsidR="00ED1C26">
        <w:rPr>
          <w:rFonts w:ascii="Trebuchet MS" w:hAnsi="Trebuchet MS" w:cs="Calibri"/>
          <w:color w:val="244061" w:themeColor="accent1" w:themeShade="80"/>
        </w:rPr>
        <w:t xml:space="preserve"> exclusiv </w:t>
      </w:r>
      <w:r w:rsidR="009D041E" w:rsidRPr="002B4FB3">
        <w:rPr>
          <w:rFonts w:ascii="Trebuchet MS" w:hAnsi="Trebuchet MS" w:cs="Calibri"/>
          <w:color w:val="244061" w:themeColor="accent1" w:themeShade="80"/>
        </w:rPr>
        <w:t>regiunilor mai puțin dezvoltate (</w:t>
      </w:r>
      <w:r w:rsidR="00323906" w:rsidRPr="00323906">
        <w:rPr>
          <w:rFonts w:ascii="Trebuchet MS" w:hAnsi="Trebuchet MS" w:cs="Calibri"/>
          <w:color w:val="244061" w:themeColor="accent1" w:themeShade="80"/>
        </w:rPr>
        <w:t>Nord-Est, Nord-Vest, Vest, Sud-Vest Oltenia, Centru, Sud-Est și Sud-Muntenia</w:t>
      </w:r>
      <w:r w:rsidR="009D041E" w:rsidRPr="002B4FB3">
        <w:rPr>
          <w:rFonts w:ascii="Trebuchet MS" w:hAnsi="Trebuchet MS" w:cs="Calibri"/>
          <w:color w:val="244061" w:themeColor="accent1" w:themeShade="80"/>
        </w:rPr>
        <w:t>)</w:t>
      </w:r>
      <w:r w:rsidR="00386C31" w:rsidRPr="002B4FB3">
        <w:rPr>
          <w:rFonts w:ascii="Trebuchet MS" w:hAnsi="Trebuchet MS" w:cs="Calibri"/>
          <w:color w:val="244061" w:themeColor="accent1" w:themeShade="80"/>
        </w:rPr>
        <w:t>,</w:t>
      </w:r>
      <w:r w:rsidR="009D041E" w:rsidRPr="002B4FB3">
        <w:rPr>
          <w:rFonts w:ascii="Trebuchet MS" w:hAnsi="Trebuchet MS" w:cs="Calibri"/>
          <w:color w:val="244061" w:themeColor="accent1" w:themeShade="80"/>
        </w:rPr>
        <w:t xml:space="preserve"> </w:t>
      </w:r>
      <w:r w:rsidRPr="002B4FB3">
        <w:rPr>
          <w:rFonts w:ascii="Trebuchet MS" w:hAnsi="Trebuchet MS" w:cs="Calibri"/>
          <w:color w:val="244061" w:themeColor="accent1" w:themeShade="80"/>
        </w:rPr>
        <w:t xml:space="preserve">este de </w:t>
      </w:r>
      <w:r w:rsidR="00505099">
        <w:rPr>
          <w:rFonts w:ascii="Trebuchet MS" w:hAnsi="Trebuchet MS" w:cs="Calibri"/>
          <w:color w:val="244061" w:themeColor="accent1" w:themeShade="80"/>
        </w:rPr>
        <w:t>5</w:t>
      </w:r>
      <w:r w:rsidR="00EA559D">
        <w:rPr>
          <w:rFonts w:ascii="Trebuchet MS" w:hAnsi="Trebuchet MS" w:cs="Calibri"/>
          <w:color w:val="244061" w:themeColor="accent1" w:themeShade="80"/>
        </w:rPr>
        <w:t>.</w:t>
      </w:r>
      <w:r w:rsidR="00ED1C26">
        <w:rPr>
          <w:rFonts w:ascii="Trebuchet MS" w:hAnsi="Trebuchet MS" w:cs="Calibri"/>
          <w:color w:val="244061" w:themeColor="accent1" w:themeShade="80"/>
        </w:rPr>
        <w:t>0</w:t>
      </w:r>
      <w:r w:rsidR="00EA559D">
        <w:rPr>
          <w:rFonts w:ascii="Trebuchet MS" w:hAnsi="Trebuchet MS" w:cs="Calibri"/>
          <w:color w:val="244061" w:themeColor="accent1" w:themeShade="80"/>
        </w:rPr>
        <w:t>00.000</w:t>
      </w:r>
      <w:r w:rsidR="006823D8" w:rsidRPr="002B4FB3">
        <w:rPr>
          <w:rFonts w:ascii="Trebuchet MS" w:hAnsi="Trebuchet MS" w:cs="Calibri"/>
          <w:color w:val="244061" w:themeColor="accent1" w:themeShade="80"/>
        </w:rPr>
        <w:t xml:space="preserve"> </w:t>
      </w:r>
      <w:r w:rsidR="007B30E1" w:rsidRPr="002B4FB3">
        <w:rPr>
          <w:rFonts w:ascii="Trebuchet MS" w:hAnsi="Trebuchet MS" w:cs="Calibri"/>
          <w:color w:val="244061" w:themeColor="accent1" w:themeShade="80"/>
        </w:rPr>
        <w:t>euro (Contribuția UE + Contribuția RO)</w:t>
      </w:r>
      <w:r w:rsidR="008D5ED4" w:rsidRPr="002B4FB3">
        <w:rPr>
          <w:rFonts w:ascii="Trebuchet MS" w:hAnsi="Trebuchet MS" w:cs="Calibri"/>
          <w:color w:val="244061" w:themeColor="accent1" w:themeShade="80"/>
        </w:rPr>
        <w:t xml:space="preserve"> din care</w:t>
      </w:r>
      <w:r w:rsidR="00323906">
        <w:rPr>
          <w:rFonts w:ascii="Trebuchet MS" w:hAnsi="Trebuchet MS" w:cs="Calibri"/>
          <w:color w:val="244061" w:themeColor="accent1" w:themeShade="80"/>
        </w:rPr>
        <w:t>:</w:t>
      </w:r>
    </w:p>
    <w:p w14:paraId="5CD79C95" w14:textId="5E7E8CB4" w:rsidR="007B30E1" w:rsidRPr="002B4FB3" w:rsidRDefault="007B30E1" w:rsidP="00505099">
      <w:pPr>
        <w:pStyle w:val="ListParagraph"/>
        <w:numPr>
          <w:ilvl w:val="0"/>
          <w:numId w:val="30"/>
        </w:numPr>
        <w:spacing w:before="120" w:after="120" w:line="240" w:lineRule="auto"/>
        <w:jc w:val="both"/>
        <w:rPr>
          <w:rFonts w:ascii="Trebuchet MS" w:hAnsi="Trebuchet MS" w:cs="Calibri"/>
          <w:color w:val="244061" w:themeColor="accent1" w:themeShade="80"/>
        </w:rPr>
      </w:pPr>
      <w:r w:rsidRPr="002B4FB3">
        <w:rPr>
          <w:rFonts w:ascii="Trebuchet MS" w:hAnsi="Trebuchet MS" w:cs="Calibri"/>
          <w:color w:val="244061" w:themeColor="accent1" w:themeShade="80"/>
        </w:rPr>
        <w:t xml:space="preserve">pentru regiunile mai puțin dezvoltate (Nord-Est, Nord-Vest, Vest, Sud-Vest Oltenia, Centru, Sud-Est și Sud-Muntenia), suma totală disponibilă este de </w:t>
      </w:r>
      <w:r w:rsidR="00AB08DC" w:rsidRPr="002B4FB3">
        <w:rPr>
          <w:rFonts w:ascii="Trebuchet MS" w:hAnsi="Trebuchet MS" w:cs="Calibri"/>
          <w:color w:val="244061" w:themeColor="accent1" w:themeShade="80"/>
        </w:rPr>
        <w:t xml:space="preserve"> </w:t>
      </w:r>
      <w:r w:rsidR="00191864">
        <w:rPr>
          <w:rFonts w:ascii="Trebuchet MS" w:hAnsi="Trebuchet MS" w:cs="Calibri"/>
          <w:color w:val="244061" w:themeColor="accent1" w:themeShade="80"/>
        </w:rPr>
        <w:t xml:space="preserve"> </w:t>
      </w:r>
      <w:r w:rsidR="001B6253">
        <w:rPr>
          <w:rFonts w:ascii="Trebuchet MS" w:hAnsi="Trebuchet MS" w:cs="Calibri"/>
          <w:color w:val="244061" w:themeColor="accent1" w:themeShade="80"/>
        </w:rPr>
        <w:t>5</w:t>
      </w:r>
      <w:r w:rsidR="007F334D">
        <w:rPr>
          <w:rFonts w:ascii="Trebuchet MS" w:hAnsi="Trebuchet MS" w:cs="Calibri"/>
          <w:color w:val="244061" w:themeColor="accent1" w:themeShade="80"/>
        </w:rPr>
        <w:t>.000.000</w:t>
      </w:r>
      <w:r w:rsidR="001B6253">
        <w:rPr>
          <w:rFonts w:ascii="Trebuchet MS" w:hAnsi="Trebuchet MS" w:cs="Calibri"/>
          <w:color w:val="244061" w:themeColor="accent1" w:themeShade="80"/>
        </w:rPr>
        <w:t>,00</w:t>
      </w:r>
      <w:r w:rsidR="00191864" w:rsidRPr="00191864">
        <w:rPr>
          <w:rFonts w:ascii="Trebuchet MS" w:hAnsi="Trebuchet MS" w:cs="Calibri"/>
          <w:color w:val="244061" w:themeColor="accent1" w:themeShade="80"/>
        </w:rPr>
        <w:t xml:space="preserve">   </w:t>
      </w:r>
      <w:r w:rsidRPr="002B4FB3">
        <w:rPr>
          <w:rFonts w:ascii="Trebuchet MS" w:hAnsi="Trebuchet MS" w:cs="Calibri"/>
          <w:color w:val="244061" w:themeColor="accent1" w:themeShade="80"/>
        </w:rPr>
        <w:t xml:space="preserve">euro, </w:t>
      </w:r>
      <w:r w:rsidR="00DF786C">
        <w:rPr>
          <w:rFonts w:ascii="Trebuchet MS" w:hAnsi="Trebuchet MS" w:cs="Calibri"/>
          <w:color w:val="244061" w:themeColor="accent1" w:themeShade="80"/>
        </w:rPr>
        <w:t>din care contribuția UE este de</w:t>
      </w:r>
      <w:r w:rsidR="00191864">
        <w:rPr>
          <w:rFonts w:ascii="Trebuchet MS" w:hAnsi="Trebuchet MS" w:cs="Calibri"/>
          <w:color w:val="244061" w:themeColor="accent1" w:themeShade="80"/>
        </w:rPr>
        <w:t xml:space="preserve"> </w:t>
      </w:r>
      <w:r w:rsidR="00505099" w:rsidRPr="00505099">
        <w:rPr>
          <w:rFonts w:ascii="Trebuchet MS" w:hAnsi="Trebuchet MS" w:cs="Calibri"/>
          <w:color w:val="244061" w:themeColor="accent1" w:themeShade="80"/>
        </w:rPr>
        <w:t xml:space="preserve">4 250 000.00 </w:t>
      </w:r>
      <w:r w:rsidRPr="002B4FB3">
        <w:rPr>
          <w:rFonts w:ascii="Trebuchet MS" w:hAnsi="Trebuchet MS" w:cs="Calibri"/>
          <w:color w:val="244061" w:themeColor="accent1" w:themeShade="80"/>
        </w:rPr>
        <w:t xml:space="preserve">euro (corespunzând unei contribuții UE de </w:t>
      </w:r>
      <w:r w:rsidRPr="002B4FB3">
        <w:rPr>
          <w:rFonts w:ascii="Trebuchet MS" w:hAnsi="Trebuchet MS" w:cs="Calibri"/>
          <w:color w:val="244061" w:themeColor="accent1" w:themeShade="80"/>
        </w:rPr>
        <w:lastRenderedPageBreak/>
        <w:t>85%), ia</w:t>
      </w:r>
      <w:r w:rsidR="00DF786C">
        <w:rPr>
          <w:rFonts w:ascii="Trebuchet MS" w:hAnsi="Trebuchet MS" w:cs="Calibri"/>
          <w:color w:val="244061" w:themeColor="accent1" w:themeShade="80"/>
        </w:rPr>
        <w:t>r contribuția națională este de</w:t>
      </w:r>
      <w:r w:rsidR="005766D9">
        <w:rPr>
          <w:rFonts w:ascii="Trebuchet MS" w:hAnsi="Trebuchet MS" w:cs="Calibri"/>
          <w:color w:val="244061" w:themeColor="accent1" w:themeShade="80"/>
        </w:rPr>
        <w:t xml:space="preserve"> </w:t>
      </w:r>
      <w:r w:rsidR="00505099">
        <w:rPr>
          <w:rFonts w:ascii="Trebuchet MS" w:hAnsi="Trebuchet MS" w:cs="Calibri"/>
          <w:color w:val="244061" w:themeColor="accent1" w:themeShade="80"/>
        </w:rPr>
        <w:t>7</w:t>
      </w:r>
      <w:r w:rsidR="007F334D">
        <w:rPr>
          <w:rFonts w:ascii="Trebuchet MS" w:hAnsi="Trebuchet MS" w:cs="Calibri"/>
          <w:color w:val="244061" w:themeColor="accent1" w:themeShade="80"/>
        </w:rPr>
        <w:t>50.000</w:t>
      </w:r>
      <w:r w:rsidR="00AB08DC" w:rsidRPr="002B4FB3">
        <w:rPr>
          <w:rFonts w:ascii="Trebuchet MS" w:hAnsi="Trebuchet MS" w:cs="Calibri"/>
          <w:color w:val="244061" w:themeColor="accent1" w:themeShade="80"/>
        </w:rPr>
        <w:t xml:space="preserve"> </w:t>
      </w:r>
      <w:r w:rsidRPr="002B4FB3">
        <w:rPr>
          <w:rFonts w:ascii="Trebuchet MS" w:hAnsi="Trebuchet MS" w:cs="Calibri"/>
          <w:color w:val="244061" w:themeColor="accent1" w:themeShade="80"/>
        </w:rPr>
        <w:t xml:space="preserve">euro (corespunzând unei contribuții naționale de 15%); </w:t>
      </w:r>
    </w:p>
    <w:p w14:paraId="0F6D0F45" w14:textId="77777777" w:rsidR="00BF3D55" w:rsidRPr="002B4FB3" w:rsidRDefault="00BF3D55" w:rsidP="00386C31">
      <w:pPr>
        <w:spacing w:before="120" w:after="120" w:line="240" w:lineRule="auto"/>
        <w:jc w:val="both"/>
        <w:rPr>
          <w:rFonts w:ascii="Trebuchet MS" w:hAnsi="Trebuchet MS" w:cs="Calibri"/>
          <w:color w:val="244061" w:themeColor="accent1" w:themeShade="80"/>
        </w:rPr>
      </w:pPr>
    </w:p>
    <w:p w14:paraId="7C25E046" w14:textId="42FEF42F" w:rsidR="00987C39" w:rsidRPr="002B4FB3" w:rsidRDefault="00F44045" w:rsidP="00386C31">
      <w:pPr>
        <w:spacing w:before="120" w:after="120" w:line="240" w:lineRule="auto"/>
        <w:jc w:val="both"/>
        <w:rPr>
          <w:rFonts w:ascii="Trebuchet MS" w:hAnsi="Trebuchet MS" w:cs="Calibri"/>
          <w:color w:val="244061" w:themeColor="accent1" w:themeShade="80"/>
        </w:rPr>
      </w:pPr>
      <w:bookmarkStart w:id="19" w:name="_Toc451100219"/>
      <w:r w:rsidRPr="002B4FB3">
        <w:rPr>
          <w:rFonts w:ascii="Trebuchet MS" w:hAnsi="Trebuchet MS" w:cs="Calibri"/>
          <w:color w:val="244061" w:themeColor="accent1" w:themeShade="80"/>
        </w:rPr>
        <w:t>1.13</w:t>
      </w:r>
      <w:r w:rsidR="00987C39" w:rsidRPr="002B4FB3">
        <w:rPr>
          <w:rFonts w:ascii="Trebuchet MS" w:hAnsi="Trebuchet MS" w:cs="Calibri"/>
          <w:color w:val="244061" w:themeColor="accent1" w:themeShade="80"/>
        </w:rPr>
        <w:t xml:space="preserve"> Valoarea </w:t>
      </w:r>
      <w:r w:rsidR="00386C31" w:rsidRPr="002B4FB3">
        <w:rPr>
          <w:rFonts w:ascii="Trebuchet MS" w:hAnsi="Trebuchet MS" w:cs="Calibri"/>
          <w:color w:val="244061" w:themeColor="accent1" w:themeShade="80"/>
        </w:rPr>
        <w:t>maximă</w:t>
      </w:r>
      <w:r w:rsidR="00987C39" w:rsidRPr="002B4FB3">
        <w:rPr>
          <w:rFonts w:ascii="Trebuchet MS" w:hAnsi="Trebuchet MS" w:cs="Calibri"/>
          <w:color w:val="244061" w:themeColor="accent1" w:themeShade="80"/>
        </w:rPr>
        <w:t xml:space="preserve"> a proiectului, rata de cofinanțare </w:t>
      </w:r>
    </w:p>
    <w:p w14:paraId="4A3BE968" w14:textId="493616B6" w:rsidR="008D4220" w:rsidRPr="002B4FB3" w:rsidRDefault="008D4220" w:rsidP="00386C31">
      <w:pPr>
        <w:spacing w:before="120" w:after="120" w:line="240" w:lineRule="auto"/>
        <w:jc w:val="both"/>
        <w:rPr>
          <w:rFonts w:ascii="Trebuchet MS" w:hAnsi="Trebuchet MS" w:cs="Calibri"/>
          <w:color w:val="244061" w:themeColor="accent1" w:themeShade="80"/>
        </w:rPr>
      </w:pPr>
      <w:r w:rsidRPr="002B4FB3">
        <w:rPr>
          <w:rFonts w:ascii="Trebuchet MS" w:hAnsi="Trebuchet MS" w:cs="Calibri"/>
          <w:color w:val="244061" w:themeColor="accent1" w:themeShade="80"/>
        </w:rPr>
        <w:t xml:space="preserve">Cursul de schimb care va fi utilizat pentru stabilirea acestei valori este cursul </w:t>
      </w:r>
      <w:r w:rsidR="00071435" w:rsidRPr="002B4FB3">
        <w:rPr>
          <w:rFonts w:ascii="Trebuchet MS" w:hAnsi="Trebuchet MS" w:cs="Calibri"/>
          <w:color w:val="244061" w:themeColor="accent1" w:themeShade="80"/>
        </w:rPr>
        <w:t>Infoeuro</w:t>
      </w:r>
      <w:r w:rsidRPr="002B4FB3">
        <w:rPr>
          <w:rFonts w:ascii="Trebuchet MS" w:hAnsi="Trebuchet MS" w:cs="Calibri"/>
          <w:color w:val="244061" w:themeColor="accent1" w:themeShade="80"/>
        </w:rPr>
        <w:t xml:space="preserve"> aferent lunii</w:t>
      </w:r>
      <w:r w:rsidR="00751D51" w:rsidRPr="002B4FB3">
        <w:rPr>
          <w:rFonts w:ascii="Trebuchet MS" w:hAnsi="Trebuchet MS" w:cs="Calibri"/>
          <w:color w:val="244061" w:themeColor="accent1" w:themeShade="80"/>
        </w:rPr>
        <w:t xml:space="preserve"> </w:t>
      </w:r>
      <w:r w:rsidR="007F334D">
        <w:rPr>
          <w:rFonts w:ascii="Trebuchet MS" w:hAnsi="Trebuchet MS" w:cs="Calibri"/>
          <w:color w:val="244061" w:themeColor="accent1" w:themeShade="80"/>
        </w:rPr>
        <w:t>_________</w:t>
      </w:r>
      <w:r w:rsidR="00597BB1" w:rsidRPr="002B4FB3">
        <w:rPr>
          <w:rFonts w:ascii="Trebuchet MS" w:hAnsi="Trebuchet MS" w:cs="Calibri"/>
          <w:color w:val="244061" w:themeColor="accent1" w:themeShade="80"/>
        </w:rPr>
        <w:t xml:space="preserve"> 2019</w:t>
      </w:r>
      <w:r w:rsidRPr="002B4FB3">
        <w:rPr>
          <w:rFonts w:ascii="Trebuchet MS" w:hAnsi="Trebuchet MS" w:cs="Calibri"/>
          <w:color w:val="244061" w:themeColor="accent1" w:themeShade="80"/>
        </w:rPr>
        <w:t xml:space="preserve">, respectiv 1 EURO = </w:t>
      </w:r>
      <w:r w:rsidR="007F334D">
        <w:rPr>
          <w:rFonts w:ascii="Trebuchet MS" w:hAnsi="Trebuchet MS" w:cs="Calibri"/>
          <w:color w:val="244061" w:themeColor="accent1" w:themeShade="80"/>
        </w:rPr>
        <w:t>______</w:t>
      </w:r>
      <w:r w:rsidRPr="002B4FB3">
        <w:rPr>
          <w:rFonts w:ascii="Trebuchet MS" w:hAnsi="Trebuchet MS" w:cs="Calibri"/>
          <w:color w:val="244061" w:themeColor="accent1" w:themeShade="80"/>
        </w:rPr>
        <w:t xml:space="preserve">RON, disponibil la următoarea adresa:  </w:t>
      </w:r>
      <w:r w:rsidR="00BF3D55" w:rsidRPr="002B4FB3">
        <w:rPr>
          <w:rFonts w:ascii="Trebuchet MS" w:hAnsi="Trebuchet MS" w:cs="Calibri"/>
          <w:color w:val="244061" w:themeColor="accent1" w:themeShade="80"/>
        </w:rPr>
        <w:t>http://ec.europa.eu/budget/graphs/inforeuro.html</w:t>
      </w:r>
      <w:r w:rsidRPr="002B4FB3">
        <w:rPr>
          <w:rFonts w:ascii="Trebuchet MS" w:hAnsi="Trebuchet MS" w:cs="Calibri"/>
          <w:color w:val="244061" w:themeColor="accent1" w:themeShade="80"/>
        </w:rPr>
        <w:t xml:space="preserve">. </w:t>
      </w:r>
    </w:p>
    <w:p w14:paraId="6962CCB9" w14:textId="77777777" w:rsidR="004C4082" w:rsidRPr="002B4FB3" w:rsidRDefault="004C4082" w:rsidP="00386C31">
      <w:pPr>
        <w:spacing w:before="120" w:after="120" w:line="240" w:lineRule="auto"/>
        <w:jc w:val="both"/>
        <w:rPr>
          <w:rFonts w:ascii="Trebuchet MS" w:hAnsi="Trebuchet MS" w:cs="Calibri"/>
          <w:color w:val="244061" w:themeColor="accent1" w:themeShade="80"/>
        </w:rPr>
      </w:pPr>
    </w:p>
    <w:p w14:paraId="0E1D86F8" w14:textId="7563B321" w:rsidR="00987C39" w:rsidRDefault="00987C39" w:rsidP="00386C31">
      <w:pPr>
        <w:spacing w:before="120" w:after="120" w:line="240" w:lineRule="auto"/>
        <w:jc w:val="both"/>
        <w:rPr>
          <w:rFonts w:ascii="Trebuchet MS" w:hAnsi="Trebuchet MS" w:cs="Calibri"/>
          <w:color w:val="244061" w:themeColor="accent1" w:themeShade="80"/>
        </w:rPr>
      </w:pPr>
      <w:r w:rsidRPr="002B4FB3">
        <w:rPr>
          <w:rFonts w:ascii="Trebuchet MS" w:hAnsi="Trebuchet MS" w:cs="Calibri"/>
          <w:color w:val="244061" w:themeColor="accent1" w:themeShade="80"/>
        </w:rPr>
        <w:t>1.1</w:t>
      </w:r>
      <w:r w:rsidR="009D42E8" w:rsidRPr="002B4FB3">
        <w:rPr>
          <w:rFonts w:ascii="Trebuchet MS" w:hAnsi="Trebuchet MS" w:cs="Calibri"/>
          <w:color w:val="244061" w:themeColor="accent1" w:themeShade="80"/>
        </w:rPr>
        <w:t>3</w:t>
      </w:r>
      <w:r w:rsidR="00755728" w:rsidRPr="002B4FB3">
        <w:rPr>
          <w:rFonts w:ascii="Trebuchet MS" w:hAnsi="Trebuchet MS" w:cs="Calibri"/>
          <w:color w:val="244061" w:themeColor="accent1" w:themeShade="80"/>
        </w:rPr>
        <w:t>.1 Valoarea maxima</w:t>
      </w:r>
      <w:r w:rsidRPr="002B4FB3">
        <w:rPr>
          <w:rFonts w:ascii="Trebuchet MS" w:hAnsi="Trebuchet MS" w:cs="Calibri"/>
          <w:color w:val="244061" w:themeColor="accent1" w:themeShade="80"/>
        </w:rPr>
        <w:t xml:space="preserve"> a proiectului</w:t>
      </w:r>
    </w:p>
    <w:p w14:paraId="2A63E05C" w14:textId="10137DE4" w:rsidR="00211816" w:rsidRDefault="00211816" w:rsidP="00386C31">
      <w:pPr>
        <w:spacing w:before="120" w:after="120" w:line="240" w:lineRule="auto"/>
        <w:jc w:val="both"/>
        <w:rPr>
          <w:rFonts w:ascii="Trebuchet MS" w:hAnsi="Trebuchet MS" w:cs="Calibri"/>
          <w:color w:val="244061" w:themeColor="accent1" w:themeShade="80"/>
        </w:rPr>
      </w:pPr>
      <w:r w:rsidRPr="00211816">
        <w:rPr>
          <w:rFonts w:ascii="Trebuchet MS" w:hAnsi="Trebuchet MS" w:cs="Calibri"/>
          <w:color w:val="244061" w:themeColor="accent1" w:themeShade="80"/>
        </w:rPr>
        <w:t>Valoarea maximă eligibilă a unui proiect nu poate</w:t>
      </w:r>
      <w:r w:rsidR="003C4834">
        <w:rPr>
          <w:rFonts w:ascii="Trebuchet MS" w:hAnsi="Trebuchet MS" w:cs="Calibri"/>
          <w:color w:val="244061" w:themeColor="accent1" w:themeShade="80"/>
        </w:rPr>
        <w:t xml:space="preserve"> depăși</w:t>
      </w:r>
      <w:bookmarkStart w:id="20" w:name="_GoBack"/>
      <w:bookmarkEnd w:id="20"/>
      <w:r w:rsidRPr="00211816">
        <w:rPr>
          <w:rFonts w:ascii="Trebuchet MS" w:hAnsi="Trebuchet MS" w:cs="Calibri"/>
          <w:color w:val="244061" w:themeColor="accent1" w:themeShade="80"/>
        </w:rPr>
        <w:t xml:space="preserve"> </w:t>
      </w:r>
      <w:r w:rsidR="00B40865">
        <w:rPr>
          <w:rFonts w:ascii="Trebuchet MS" w:hAnsi="Trebuchet MS" w:cs="Calibri"/>
          <w:color w:val="244061" w:themeColor="accent1" w:themeShade="80"/>
        </w:rPr>
        <w:t>5</w:t>
      </w:r>
      <w:r w:rsidR="00113EC9">
        <w:rPr>
          <w:rFonts w:ascii="Trebuchet MS" w:hAnsi="Trebuchet MS" w:cs="Calibri"/>
          <w:color w:val="244061" w:themeColor="accent1" w:themeShade="80"/>
        </w:rPr>
        <w:t>.000.000 euro</w:t>
      </w:r>
      <w:r w:rsidRPr="00211816">
        <w:rPr>
          <w:rFonts w:ascii="Trebuchet MS" w:hAnsi="Trebuchet MS" w:cs="Calibri"/>
          <w:color w:val="244061" w:themeColor="accent1" w:themeShade="80"/>
        </w:rPr>
        <w:t>.</w:t>
      </w:r>
    </w:p>
    <w:p w14:paraId="273397C4" w14:textId="77777777" w:rsidR="00211816" w:rsidRPr="002B4FB3" w:rsidRDefault="00211816" w:rsidP="00386C31">
      <w:pPr>
        <w:spacing w:before="120" w:after="120" w:line="240" w:lineRule="auto"/>
        <w:jc w:val="both"/>
        <w:rPr>
          <w:rFonts w:ascii="Trebuchet MS" w:hAnsi="Trebuchet MS" w:cs="Calibri"/>
          <w:color w:val="244061" w:themeColor="accent1" w:themeShade="80"/>
        </w:rPr>
      </w:pPr>
    </w:p>
    <w:p w14:paraId="13F44241" w14:textId="2E77651D" w:rsidR="00887917" w:rsidRPr="002B4FB3" w:rsidRDefault="009D42E8" w:rsidP="00386C31">
      <w:pPr>
        <w:spacing w:before="120" w:after="120" w:line="240" w:lineRule="auto"/>
        <w:jc w:val="both"/>
        <w:rPr>
          <w:rFonts w:ascii="Trebuchet MS" w:hAnsi="Trebuchet MS" w:cs="Calibri"/>
          <w:color w:val="244061" w:themeColor="accent1" w:themeShade="80"/>
        </w:rPr>
      </w:pPr>
      <w:bookmarkStart w:id="21" w:name="_Toc495476996"/>
      <w:bookmarkStart w:id="22" w:name="_Toc451100221"/>
      <w:bookmarkEnd w:id="19"/>
      <w:r w:rsidRPr="002B4FB3">
        <w:rPr>
          <w:rFonts w:ascii="Trebuchet MS" w:hAnsi="Trebuchet MS" w:cs="Calibri"/>
          <w:color w:val="244061" w:themeColor="accent1" w:themeShade="80"/>
        </w:rPr>
        <w:t>1.13</w:t>
      </w:r>
      <w:r w:rsidR="00887917" w:rsidRPr="002B4FB3">
        <w:rPr>
          <w:rFonts w:ascii="Trebuchet MS" w:hAnsi="Trebuchet MS" w:cs="Calibri"/>
          <w:color w:val="244061" w:themeColor="accent1" w:themeShade="80"/>
        </w:rPr>
        <w:t xml:space="preserve">.2 </w:t>
      </w:r>
      <w:bookmarkEnd w:id="21"/>
      <w:r w:rsidR="00386C31" w:rsidRPr="002B4FB3">
        <w:rPr>
          <w:rFonts w:ascii="Trebuchet MS" w:hAnsi="Trebuchet MS" w:cs="Calibri"/>
          <w:color w:val="244061" w:themeColor="accent1" w:themeShade="80"/>
        </w:rPr>
        <w:t>Contribuția</w:t>
      </w:r>
      <w:r w:rsidR="00887917" w:rsidRPr="002B4FB3">
        <w:rPr>
          <w:rFonts w:ascii="Trebuchet MS" w:hAnsi="Trebuchet MS" w:cs="Calibri"/>
          <w:color w:val="244061" w:themeColor="accent1" w:themeShade="80"/>
        </w:rPr>
        <w:t xml:space="preserve"> proprie minima a solicitantului </w:t>
      </w:r>
      <w:bookmarkEnd w:id="22"/>
    </w:p>
    <w:p w14:paraId="599546D6" w14:textId="2A17BF8A" w:rsidR="00887917" w:rsidRPr="002B4FB3" w:rsidRDefault="001E1CB6" w:rsidP="00386C31">
      <w:pPr>
        <w:spacing w:before="120" w:after="120" w:line="240" w:lineRule="auto"/>
        <w:jc w:val="both"/>
        <w:rPr>
          <w:rFonts w:ascii="Trebuchet MS" w:hAnsi="Trebuchet MS" w:cs="Calibri"/>
          <w:color w:val="244061" w:themeColor="accent1" w:themeShade="80"/>
        </w:rPr>
      </w:pPr>
      <w:r w:rsidRPr="002B4FB3">
        <w:rPr>
          <w:rFonts w:ascii="Trebuchet MS" w:hAnsi="Trebuchet MS" w:cs="Calibri"/>
          <w:color w:val="244061" w:themeColor="accent1" w:themeShade="80"/>
        </w:rPr>
        <w:t>Contribuția eli</w:t>
      </w:r>
      <w:r w:rsidR="00D515AE">
        <w:rPr>
          <w:rFonts w:ascii="Trebuchet MS" w:hAnsi="Trebuchet MS" w:cs="Calibri"/>
          <w:color w:val="244061" w:themeColor="accent1" w:themeShade="80"/>
        </w:rPr>
        <w:t xml:space="preserve">gibilă minimă a solicitantului </w:t>
      </w:r>
      <w:r w:rsidRPr="002B4FB3">
        <w:rPr>
          <w:rFonts w:ascii="Trebuchet MS" w:hAnsi="Trebuchet MS" w:cs="Calibri"/>
          <w:color w:val="244061" w:themeColor="accent1" w:themeShade="80"/>
        </w:rPr>
        <w:t>reprezintă procentul din valoarea totală eligibilă a proiectului propus, care va fi suportat de solicitant/ partener.</w:t>
      </w:r>
    </w:p>
    <w:p w14:paraId="4ECB6019" w14:textId="00C2814E" w:rsidR="00887917" w:rsidRPr="002B4FB3" w:rsidRDefault="00887917" w:rsidP="00386C31">
      <w:pPr>
        <w:spacing w:before="120" w:after="120" w:line="240" w:lineRule="auto"/>
        <w:jc w:val="both"/>
        <w:rPr>
          <w:rFonts w:ascii="Trebuchet MS" w:hAnsi="Trebuchet MS" w:cs="Calibri"/>
          <w:color w:val="244061" w:themeColor="accent1" w:themeShade="80"/>
        </w:rPr>
      </w:pPr>
      <w:r w:rsidRPr="002B4FB3">
        <w:rPr>
          <w:rFonts w:ascii="Trebuchet MS" w:hAnsi="Trebuchet MS" w:cs="Calibri"/>
          <w:color w:val="244061" w:themeColor="accent1" w:themeShade="80"/>
        </w:rPr>
        <w:t xml:space="preserve">In cadrul prezentului apel de proiecte, procentul minim de </w:t>
      </w:r>
      <w:r w:rsidR="00386C31" w:rsidRPr="002B4FB3">
        <w:rPr>
          <w:rFonts w:ascii="Trebuchet MS" w:hAnsi="Trebuchet MS" w:cs="Calibri"/>
          <w:color w:val="244061" w:themeColor="accent1" w:themeShade="80"/>
        </w:rPr>
        <w:t>cofinanțare</w:t>
      </w:r>
      <w:r w:rsidRPr="002B4FB3">
        <w:rPr>
          <w:rFonts w:ascii="Trebuchet MS" w:hAnsi="Trebuchet MS" w:cs="Calibri"/>
          <w:color w:val="244061" w:themeColor="accent1" w:themeShade="80"/>
        </w:rPr>
        <w:t xml:space="preserve"> proprie (C.pr.) obligatoriu pentru fiecare tip de entitate juridica, este prezentat in </w:t>
      </w:r>
      <w:r w:rsidR="00386C31" w:rsidRPr="002B4FB3">
        <w:rPr>
          <w:rFonts w:ascii="Trebuchet MS" w:hAnsi="Trebuchet MS" w:cs="Calibri"/>
          <w:color w:val="244061" w:themeColor="accent1" w:themeShade="80"/>
        </w:rPr>
        <w:t>secțiunea</w:t>
      </w:r>
      <w:r w:rsidRPr="002B4FB3">
        <w:rPr>
          <w:rFonts w:ascii="Trebuchet MS" w:hAnsi="Trebuchet MS" w:cs="Calibri"/>
          <w:color w:val="244061" w:themeColor="accent1" w:themeShade="80"/>
        </w:rPr>
        <w:t xml:space="preserve"> 4.3.1. </w:t>
      </w:r>
      <w:r w:rsidR="00386C31" w:rsidRPr="002B4FB3">
        <w:rPr>
          <w:rFonts w:ascii="Trebuchet MS" w:hAnsi="Trebuchet MS" w:cs="Calibri"/>
          <w:color w:val="244061" w:themeColor="accent1" w:themeShade="80"/>
        </w:rPr>
        <w:t>Cofinanțarea</w:t>
      </w:r>
      <w:r w:rsidRPr="002B4FB3">
        <w:rPr>
          <w:rFonts w:ascii="Trebuchet MS" w:hAnsi="Trebuchet MS" w:cs="Calibri"/>
          <w:color w:val="244061" w:themeColor="accent1" w:themeShade="80"/>
        </w:rPr>
        <w:t xml:space="preserve"> proprie minima a beneficiarului din cadrul documentului </w:t>
      </w:r>
      <w:r w:rsidR="00386C31" w:rsidRPr="00D515AE">
        <w:rPr>
          <w:rFonts w:ascii="Trebuchet MS" w:hAnsi="Trebuchet MS" w:cs="Calibri"/>
          <w:i/>
          <w:color w:val="244061" w:themeColor="accent1" w:themeShade="80"/>
        </w:rPr>
        <w:t>Orientări</w:t>
      </w:r>
      <w:r w:rsidRPr="00D515AE">
        <w:rPr>
          <w:rFonts w:ascii="Trebuchet MS" w:hAnsi="Trebuchet MS" w:cs="Calibri"/>
          <w:i/>
          <w:color w:val="244061" w:themeColor="accent1" w:themeShade="80"/>
        </w:rPr>
        <w:t xml:space="preserve"> privind accesarea </w:t>
      </w:r>
      <w:r w:rsidR="00386C31" w:rsidRPr="00D515AE">
        <w:rPr>
          <w:rFonts w:ascii="Trebuchet MS" w:hAnsi="Trebuchet MS" w:cs="Calibri"/>
          <w:i/>
          <w:color w:val="244061" w:themeColor="accent1" w:themeShade="80"/>
        </w:rPr>
        <w:t>finanțărilor</w:t>
      </w:r>
      <w:r w:rsidRPr="00D515AE">
        <w:rPr>
          <w:rFonts w:ascii="Trebuchet MS" w:hAnsi="Trebuchet MS" w:cs="Calibri"/>
          <w:i/>
          <w:color w:val="244061" w:themeColor="accent1" w:themeShade="80"/>
        </w:rPr>
        <w:t xml:space="preserve"> </w:t>
      </w:r>
      <w:r w:rsidR="00386C31" w:rsidRPr="00D515AE">
        <w:rPr>
          <w:rFonts w:ascii="Trebuchet MS" w:hAnsi="Trebuchet MS" w:cs="Calibri"/>
          <w:i/>
          <w:color w:val="244061" w:themeColor="accent1" w:themeShade="80"/>
        </w:rPr>
        <w:t>î</w:t>
      </w:r>
      <w:r w:rsidRPr="00D515AE">
        <w:rPr>
          <w:rFonts w:ascii="Trebuchet MS" w:hAnsi="Trebuchet MS" w:cs="Calibri"/>
          <w:i/>
          <w:color w:val="244061" w:themeColor="accent1" w:themeShade="80"/>
        </w:rPr>
        <w:t xml:space="preserve">n cadrul Programului </w:t>
      </w:r>
      <w:r w:rsidR="00386C31" w:rsidRPr="00D515AE">
        <w:rPr>
          <w:rFonts w:ascii="Trebuchet MS" w:hAnsi="Trebuchet MS" w:cs="Calibri"/>
          <w:i/>
          <w:color w:val="244061" w:themeColor="accent1" w:themeShade="80"/>
        </w:rPr>
        <w:t>Operațional</w:t>
      </w:r>
      <w:r w:rsidRPr="00D515AE">
        <w:rPr>
          <w:rFonts w:ascii="Trebuchet MS" w:hAnsi="Trebuchet MS" w:cs="Calibri"/>
          <w:i/>
          <w:color w:val="244061" w:themeColor="accent1" w:themeShade="80"/>
        </w:rPr>
        <w:t xml:space="preserve"> Capital Uman 2014-2020</w:t>
      </w:r>
      <w:r w:rsidR="00386C31" w:rsidRPr="002B4FB3">
        <w:rPr>
          <w:rFonts w:ascii="Trebuchet MS" w:hAnsi="Trebuchet MS" w:cs="Calibri"/>
          <w:color w:val="244061" w:themeColor="accent1" w:themeShade="80"/>
        </w:rPr>
        <w:t>.</w:t>
      </w:r>
    </w:p>
    <w:p w14:paraId="23F376BE" w14:textId="02769470" w:rsidR="00967870" w:rsidRPr="002B4FB3" w:rsidRDefault="00285E31" w:rsidP="00386C31">
      <w:pPr>
        <w:spacing w:before="120" w:after="120" w:line="240" w:lineRule="auto"/>
        <w:jc w:val="both"/>
        <w:rPr>
          <w:rFonts w:ascii="Trebuchet MS" w:hAnsi="Trebuchet MS" w:cs="Calibri"/>
          <w:color w:val="244061" w:themeColor="accent1" w:themeShade="80"/>
        </w:rPr>
      </w:pPr>
      <w:r w:rsidRPr="002B4FB3">
        <w:rPr>
          <w:rFonts w:ascii="Trebuchet MS" w:hAnsi="Trebuchet MS" w:cs="Calibri"/>
          <w:color w:val="244061" w:themeColor="accent1" w:themeShade="80"/>
        </w:rPr>
        <w:t>Pe parcursul implementării proiectului, cheltuielile considerate neeligibile, dar necesare derulării proiectului vor fi suportate de către beneficiar, in afara bugetului eligibil al proiectului.</w:t>
      </w:r>
    </w:p>
    <w:p w14:paraId="5498BC24" w14:textId="77777777" w:rsidR="00285E31" w:rsidRPr="002B4FB3" w:rsidRDefault="00285E31" w:rsidP="00386C31">
      <w:pPr>
        <w:spacing w:before="120" w:after="120" w:line="240" w:lineRule="auto"/>
        <w:jc w:val="both"/>
        <w:rPr>
          <w:rFonts w:ascii="Trebuchet MS" w:hAnsi="Trebuchet MS" w:cs="Calibri"/>
          <w:color w:val="244061" w:themeColor="accent1" w:themeShade="80"/>
        </w:rPr>
      </w:pPr>
    </w:p>
    <w:p w14:paraId="00E6E520" w14:textId="08EB6119" w:rsidR="00BF5253" w:rsidRPr="002B4FB3" w:rsidRDefault="00FB6488" w:rsidP="00386C31">
      <w:pPr>
        <w:spacing w:before="120" w:after="120" w:line="240" w:lineRule="auto"/>
        <w:jc w:val="both"/>
        <w:rPr>
          <w:rFonts w:ascii="Trebuchet MS" w:hAnsi="Trebuchet MS" w:cs="Calibri"/>
          <w:color w:val="244061" w:themeColor="accent1" w:themeShade="80"/>
        </w:rPr>
      </w:pPr>
      <w:r w:rsidRPr="002B4FB3">
        <w:rPr>
          <w:rFonts w:ascii="Trebuchet MS" w:hAnsi="Trebuchet MS" w:cs="Calibri"/>
          <w:color w:val="244061" w:themeColor="accent1" w:themeShade="80"/>
        </w:rPr>
        <w:t>CAPITOLUL 2. Reguli pentru acordarea finanțării</w:t>
      </w:r>
    </w:p>
    <w:p w14:paraId="0D23856D" w14:textId="40D82921" w:rsidR="00FB6488" w:rsidRPr="002B4FB3" w:rsidRDefault="00FB6488" w:rsidP="00386C31">
      <w:pPr>
        <w:spacing w:before="120" w:after="120" w:line="240" w:lineRule="auto"/>
        <w:jc w:val="both"/>
        <w:rPr>
          <w:rFonts w:ascii="Trebuchet MS" w:hAnsi="Trebuchet MS" w:cs="Calibri"/>
          <w:color w:val="244061" w:themeColor="accent1" w:themeShade="80"/>
        </w:rPr>
      </w:pPr>
      <w:bookmarkStart w:id="23" w:name="_Toc444523807"/>
      <w:bookmarkStart w:id="24" w:name="_Toc448926438"/>
      <w:r w:rsidRPr="002B4FB3">
        <w:rPr>
          <w:rFonts w:ascii="Trebuchet MS" w:hAnsi="Trebuchet MS" w:cs="Calibri"/>
          <w:color w:val="244061" w:themeColor="accent1" w:themeShade="80"/>
        </w:rPr>
        <w:t>2.1</w:t>
      </w:r>
      <w:r w:rsidR="006471AE" w:rsidRPr="002B4FB3">
        <w:rPr>
          <w:rFonts w:ascii="Trebuchet MS" w:hAnsi="Trebuchet MS" w:cs="Calibri"/>
          <w:color w:val="244061" w:themeColor="accent1" w:themeShade="80"/>
        </w:rPr>
        <w:t xml:space="preserve"> </w:t>
      </w:r>
      <w:r w:rsidRPr="002B4FB3">
        <w:rPr>
          <w:rFonts w:ascii="Trebuchet MS" w:hAnsi="Trebuchet MS" w:cs="Calibri"/>
          <w:color w:val="244061" w:themeColor="accent1" w:themeShade="80"/>
        </w:rPr>
        <w:t>Eligibilitatea solicitantului/ partenerilor</w:t>
      </w:r>
      <w:bookmarkEnd w:id="23"/>
      <w:r w:rsidRPr="002B4FB3">
        <w:rPr>
          <w:rFonts w:ascii="Trebuchet MS" w:hAnsi="Trebuchet MS" w:cs="Calibri"/>
          <w:color w:val="244061" w:themeColor="accent1" w:themeShade="80"/>
        </w:rPr>
        <w:t xml:space="preserve"> </w:t>
      </w:r>
      <w:bookmarkEnd w:id="24"/>
    </w:p>
    <w:p w14:paraId="26C25C19" w14:textId="72DFA7CE" w:rsidR="00FB6488" w:rsidRPr="002B4FB3" w:rsidRDefault="00FB6488" w:rsidP="00386C31">
      <w:pPr>
        <w:spacing w:before="120" w:after="120" w:line="240" w:lineRule="auto"/>
        <w:jc w:val="both"/>
        <w:rPr>
          <w:rFonts w:ascii="Trebuchet MS" w:hAnsi="Trebuchet MS" w:cs="Calibri"/>
          <w:color w:val="244061" w:themeColor="accent1" w:themeShade="80"/>
        </w:rPr>
      </w:pPr>
      <w:bookmarkStart w:id="25" w:name="_Toc444523808"/>
      <w:bookmarkStart w:id="26" w:name="_Toc448926439"/>
      <w:r w:rsidRPr="002B4FB3">
        <w:rPr>
          <w:rFonts w:ascii="Trebuchet MS" w:hAnsi="Trebuchet MS" w:cs="Calibri"/>
          <w:color w:val="244061" w:themeColor="accent1" w:themeShade="80"/>
        </w:rPr>
        <w:t>Se va avea în vedere capitolul relevant din</w:t>
      </w:r>
      <w:r w:rsidR="0045162C" w:rsidRPr="002B4FB3">
        <w:rPr>
          <w:rFonts w:ascii="Trebuchet MS" w:hAnsi="Trebuchet MS" w:cs="Calibri"/>
          <w:color w:val="244061" w:themeColor="accent1" w:themeShade="80"/>
        </w:rPr>
        <w:t xml:space="preserve"> documentul</w:t>
      </w:r>
      <w:r w:rsidRPr="002B4FB3">
        <w:rPr>
          <w:rFonts w:ascii="Trebuchet MS" w:hAnsi="Trebuchet MS" w:cs="Calibri"/>
          <w:color w:val="244061" w:themeColor="accent1" w:themeShade="80"/>
        </w:rPr>
        <w:t xml:space="preserve"> </w:t>
      </w:r>
      <w:r w:rsidRPr="006D1C20">
        <w:rPr>
          <w:rFonts w:ascii="Trebuchet MS" w:hAnsi="Trebuchet MS" w:cs="Calibri"/>
          <w:i/>
          <w:color w:val="244061" w:themeColor="accent1" w:themeShade="80"/>
        </w:rPr>
        <w:t xml:space="preserve">Orientări privind accesarea finanțărilor în cadrul </w:t>
      </w:r>
      <w:r w:rsidR="00D25941" w:rsidRPr="006D1C20">
        <w:rPr>
          <w:rFonts w:ascii="Trebuchet MS" w:hAnsi="Trebuchet MS" w:cs="Calibri"/>
          <w:i/>
          <w:color w:val="244061" w:themeColor="accent1" w:themeShade="80"/>
        </w:rPr>
        <w:t xml:space="preserve">Programului </w:t>
      </w:r>
      <w:r w:rsidR="00386C31" w:rsidRPr="006D1C20">
        <w:rPr>
          <w:rFonts w:ascii="Trebuchet MS" w:hAnsi="Trebuchet MS" w:cs="Calibri"/>
          <w:i/>
          <w:color w:val="244061" w:themeColor="accent1" w:themeShade="80"/>
        </w:rPr>
        <w:t>Operațional</w:t>
      </w:r>
      <w:r w:rsidR="00D25941" w:rsidRPr="006D1C20">
        <w:rPr>
          <w:rFonts w:ascii="Trebuchet MS" w:hAnsi="Trebuchet MS" w:cs="Calibri"/>
          <w:i/>
          <w:color w:val="244061" w:themeColor="accent1" w:themeShade="80"/>
        </w:rPr>
        <w:t xml:space="preserve"> Capital Uman </w:t>
      </w:r>
      <w:r w:rsidRPr="006D1C20">
        <w:rPr>
          <w:rFonts w:ascii="Trebuchet MS" w:hAnsi="Trebuchet MS" w:cs="Calibri"/>
          <w:i/>
          <w:color w:val="244061" w:themeColor="accent1" w:themeShade="80"/>
        </w:rPr>
        <w:t>2014-2020</w:t>
      </w:r>
      <w:r w:rsidR="00386C31" w:rsidRPr="002B4FB3">
        <w:rPr>
          <w:rFonts w:ascii="Trebuchet MS" w:hAnsi="Trebuchet MS" w:cs="Calibri"/>
          <w:color w:val="244061" w:themeColor="accent1" w:themeShade="80"/>
        </w:rPr>
        <w:t xml:space="preserve">. </w:t>
      </w:r>
    </w:p>
    <w:p w14:paraId="45315D81" w14:textId="77777777" w:rsidR="0045162C" w:rsidRPr="002B4FB3" w:rsidRDefault="0045162C" w:rsidP="00386C31">
      <w:pPr>
        <w:spacing w:before="120" w:after="120" w:line="240" w:lineRule="auto"/>
        <w:jc w:val="both"/>
        <w:rPr>
          <w:rFonts w:ascii="Trebuchet MS" w:hAnsi="Trebuchet MS" w:cs="Calibri"/>
          <w:color w:val="244061" w:themeColor="accent1" w:themeShade="80"/>
        </w:rPr>
      </w:pPr>
    </w:p>
    <w:bookmarkEnd w:id="25"/>
    <w:bookmarkEnd w:id="26"/>
    <w:p w14:paraId="617C6E7D" w14:textId="77777777" w:rsidR="00FB6488" w:rsidRPr="002B4FB3" w:rsidRDefault="00FB6488" w:rsidP="00386C31">
      <w:pPr>
        <w:spacing w:before="120" w:after="120" w:line="240" w:lineRule="auto"/>
        <w:jc w:val="both"/>
        <w:rPr>
          <w:rFonts w:ascii="Trebuchet MS" w:hAnsi="Trebuchet MS" w:cs="Calibri"/>
          <w:color w:val="244061" w:themeColor="accent1" w:themeShade="80"/>
        </w:rPr>
      </w:pPr>
      <w:r w:rsidRPr="002B4FB3">
        <w:rPr>
          <w:rFonts w:ascii="Trebuchet MS" w:hAnsi="Trebuchet MS" w:cs="Calibri"/>
          <w:color w:val="244061" w:themeColor="accent1" w:themeShade="80"/>
        </w:rPr>
        <w:t xml:space="preserve">2.2. Eligibilitatea proiectului </w:t>
      </w:r>
    </w:p>
    <w:p w14:paraId="7DA793B6" w14:textId="30AD7131" w:rsidR="00FB6488" w:rsidRPr="002B4FB3" w:rsidRDefault="00D73107" w:rsidP="00386C31">
      <w:pPr>
        <w:spacing w:before="120" w:after="120" w:line="240" w:lineRule="auto"/>
        <w:jc w:val="both"/>
        <w:rPr>
          <w:rFonts w:ascii="Trebuchet MS" w:hAnsi="Trebuchet MS" w:cs="Calibri"/>
          <w:color w:val="244061" w:themeColor="accent1" w:themeShade="80"/>
        </w:rPr>
      </w:pPr>
      <w:r w:rsidRPr="00D73107">
        <w:rPr>
          <w:rFonts w:ascii="Trebuchet MS" w:hAnsi="Trebuchet MS" w:cs="Calibri"/>
          <w:color w:val="244061" w:themeColor="accent1" w:themeShade="80"/>
        </w:rPr>
        <w:t xml:space="preserve">Se va avea în vedere capitolul relevant din documentul </w:t>
      </w:r>
      <w:r w:rsidRPr="006D1C20">
        <w:rPr>
          <w:rFonts w:ascii="Trebuchet MS" w:hAnsi="Trebuchet MS" w:cs="Calibri"/>
          <w:i/>
          <w:color w:val="244061" w:themeColor="accent1" w:themeShade="80"/>
        </w:rPr>
        <w:t xml:space="preserve">Orientări privind accesarea finanțărilor în cadrul Programului </w:t>
      </w:r>
      <w:r w:rsidR="00113EC9" w:rsidRPr="006D1C20">
        <w:rPr>
          <w:rFonts w:ascii="Trebuchet MS" w:hAnsi="Trebuchet MS" w:cs="Calibri"/>
          <w:i/>
          <w:color w:val="244061" w:themeColor="accent1" w:themeShade="80"/>
        </w:rPr>
        <w:t>Operațional</w:t>
      </w:r>
      <w:r w:rsidRPr="006D1C20">
        <w:rPr>
          <w:rFonts w:ascii="Trebuchet MS" w:hAnsi="Trebuchet MS" w:cs="Calibri"/>
          <w:i/>
          <w:color w:val="244061" w:themeColor="accent1" w:themeShade="80"/>
        </w:rPr>
        <w:t xml:space="preserve"> Capital Uman 2014-2020</w:t>
      </w:r>
      <w:r w:rsidR="007509FF" w:rsidRPr="002B4FB3">
        <w:rPr>
          <w:rFonts w:ascii="Trebuchet MS" w:hAnsi="Trebuchet MS" w:cs="Calibri"/>
          <w:color w:val="244061" w:themeColor="accent1" w:themeShade="80"/>
        </w:rPr>
        <w:t>.</w:t>
      </w:r>
    </w:p>
    <w:p w14:paraId="1F7F94FB" w14:textId="77777777" w:rsidR="0045162C" w:rsidRPr="002B4FB3" w:rsidRDefault="0045162C" w:rsidP="00386C31">
      <w:pPr>
        <w:spacing w:before="120" w:after="120" w:line="240" w:lineRule="auto"/>
        <w:jc w:val="both"/>
        <w:rPr>
          <w:rFonts w:ascii="Trebuchet MS" w:hAnsi="Trebuchet MS" w:cs="Calibri"/>
          <w:color w:val="244061" w:themeColor="accent1" w:themeShade="80"/>
        </w:rPr>
      </w:pPr>
    </w:p>
    <w:p w14:paraId="2F342D88" w14:textId="4010BF4B" w:rsidR="00FB6488" w:rsidRPr="002B4FB3" w:rsidRDefault="00FB6488" w:rsidP="001D0412">
      <w:pPr>
        <w:autoSpaceDE w:val="0"/>
        <w:autoSpaceDN w:val="0"/>
        <w:adjustRightInd w:val="0"/>
        <w:spacing w:after="0" w:line="240" w:lineRule="auto"/>
        <w:rPr>
          <w:rFonts w:ascii="Trebuchet MS" w:hAnsi="Trebuchet MS" w:cs="Calibri"/>
          <w:color w:val="244061" w:themeColor="accent1" w:themeShade="80"/>
        </w:rPr>
      </w:pPr>
      <w:r w:rsidRPr="002B4FB3">
        <w:rPr>
          <w:rFonts w:ascii="Trebuchet MS" w:hAnsi="Trebuchet MS" w:cs="Calibri"/>
          <w:color w:val="244061" w:themeColor="accent1" w:themeShade="80"/>
        </w:rPr>
        <w:t xml:space="preserve">2.3. </w:t>
      </w:r>
      <w:r w:rsidR="001E2853" w:rsidRPr="002B4FB3">
        <w:rPr>
          <w:rFonts w:ascii="Trebuchet MS" w:hAnsi="Trebuchet MS" w:cs="Calibri"/>
          <w:color w:val="244061" w:themeColor="accent1" w:themeShade="80"/>
        </w:rPr>
        <w:t>Încadrarea cheltuielilor</w:t>
      </w:r>
    </w:p>
    <w:p w14:paraId="7FC38448" w14:textId="2F2843A3" w:rsidR="00FB6488" w:rsidRPr="002B4FB3" w:rsidRDefault="00D73107" w:rsidP="00D73107">
      <w:pPr>
        <w:autoSpaceDE w:val="0"/>
        <w:autoSpaceDN w:val="0"/>
        <w:adjustRightInd w:val="0"/>
        <w:spacing w:after="0" w:line="240" w:lineRule="auto"/>
        <w:rPr>
          <w:rFonts w:ascii="Trebuchet MS" w:hAnsi="Trebuchet MS" w:cs="Calibri"/>
          <w:color w:val="244061" w:themeColor="accent1" w:themeShade="80"/>
        </w:rPr>
      </w:pPr>
      <w:r>
        <w:rPr>
          <w:rFonts w:ascii="Trebuchet MS" w:hAnsi="Trebuchet MS" w:cs="Calibri"/>
          <w:color w:val="244061" w:themeColor="accent1" w:themeShade="80"/>
        </w:rPr>
        <w:t>Lista</w:t>
      </w:r>
      <w:r w:rsidR="001E2853" w:rsidRPr="002B4FB3">
        <w:rPr>
          <w:rFonts w:ascii="Trebuchet MS" w:hAnsi="Trebuchet MS" w:cs="Calibri"/>
          <w:color w:val="244061" w:themeColor="accent1" w:themeShade="80"/>
        </w:rPr>
        <w:t xml:space="preserve"> privind încadrarea cheltuielilor aferente proiectului în categoriile/ subcategoriile de cheltuieli conform MySMIS:</w:t>
      </w:r>
    </w:p>
    <w:p w14:paraId="6C837D47" w14:textId="77777777" w:rsidR="0051756F" w:rsidRPr="002B4FB3" w:rsidRDefault="0051756F" w:rsidP="001D0412">
      <w:pPr>
        <w:autoSpaceDE w:val="0"/>
        <w:autoSpaceDN w:val="0"/>
        <w:adjustRightInd w:val="0"/>
        <w:spacing w:after="0" w:line="240" w:lineRule="auto"/>
        <w:ind w:left="567" w:hanging="141"/>
        <w:rPr>
          <w:rFonts w:ascii="Trebuchet MS" w:hAnsi="Trebuchet MS" w:cs="Calibri"/>
          <w:color w:val="244061" w:themeColor="accent1" w:themeShade="80"/>
        </w:rPr>
      </w:pPr>
    </w:p>
    <w:p w14:paraId="3F4C96A6" w14:textId="77777777" w:rsidR="00625676" w:rsidRPr="002B4FB3" w:rsidRDefault="00625676" w:rsidP="0019068A">
      <w:pPr>
        <w:spacing w:after="120"/>
        <w:jc w:val="both"/>
        <w:rPr>
          <w:rFonts w:ascii="Trebuchet MS" w:hAnsi="Trebuchet MS"/>
          <w:b/>
          <w:color w:val="244061" w:themeColor="accent1" w:themeShade="80"/>
        </w:rPr>
      </w:pPr>
      <w:bookmarkStart w:id="27" w:name="_Toc435003200"/>
      <w:bookmarkStart w:id="28" w:name="_Toc442084046"/>
    </w:p>
    <w:tbl>
      <w:tblPr>
        <w:tblW w:w="5750" w:type="pct"/>
        <w:tblInd w:w="-5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561"/>
        <w:gridCol w:w="1983"/>
        <w:gridCol w:w="2027"/>
        <w:gridCol w:w="5324"/>
        <w:gridCol w:w="15"/>
      </w:tblGrid>
      <w:tr w:rsidR="00EA008E" w:rsidRPr="002B4FB3" w14:paraId="14806FCF" w14:textId="77777777" w:rsidTr="006E2C70">
        <w:trPr>
          <w:gridAfter w:val="1"/>
          <w:wAfter w:w="7" w:type="pct"/>
        </w:trPr>
        <w:tc>
          <w:tcPr>
            <w:tcW w:w="4993" w:type="pct"/>
            <w:gridSpan w:val="4"/>
            <w:shd w:val="clear" w:color="auto" w:fill="F2DBDB"/>
          </w:tcPr>
          <w:p w14:paraId="0655BB6E" w14:textId="77777777" w:rsidR="00C94B3E" w:rsidRPr="002B4FB3" w:rsidRDefault="00C94B3E" w:rsidP="00B159F7">
            <w:pPr>
              <w:spacing w:before="120" w:after="120" w:line="240" w:lineRule="auto"/>
              <w:jc w:val="both"/>
              <w:rPr>
                <w:rFonts w:ascii="Trebuchet MS" w:hAnsi="Trebuchet MS" w:cs="Calibri"/>
                <w:b/>
                <w:color w:val="244061" w:themeColor="accent1" w:themeShade="80"/>
              </w:rPr>
            </w:pPr>
            <w:r w:rsidRPr="002B4FB3">
              <w:rPr>
                <w:rFonts w:ascii="Trebuchet MS" w:hAnsi="Trebuchet MS" w:cs="Calibri"/>
                <w:b/>
                <w:color w:val="244061" w:themeColor="accent1" w:themeShade="80"/>
              </w:rPr>
              <w:t xml:space="preserve">Cheltuieli directe </w:t>
            </w:r>
          </w:p>
          <w:p w14:paraId="22042808" w14:textId="77777777" w:rsidR="00C94B3E" w:rsidRPr="002B4FB3" w:rsidRDefault="00C94B3E" w:rsidP="00B159F7">
            <w:pPr>
              <w:spacing w:before="120" w:after="120" w:line="240" w:lineRule="auto"/>
              <w:jc w:val="both"/>
              <w:rPr>
                <w:rFonts w:ascii="Trebuchet MS" w:hAnsi="Trebuchet MS" w:cs="Calibri"/>
                <w:b/>
                <w:color w:val="244061" w:themeColor="accent1" w:themeShade="80"/>
              </w:rPr>
            </w:pPr>
            <w:r w:rsidRPr="002B4FB3">
              <w:rPr>
                <w:rFonts w:ascii="Trebuchet MS" w:hAnsi="Trebuchet MS" w:cs="Calibri"/>
                <w:b/>
                <w:color w:val="244061" w:themeColor="accent1" w:themeShade="80"/>
              </w:rPr>
              <w:lastRenderedPageBreak/>
              <w:t>Cheltuielile eligibile</w:t>
            </w:r>
            <w:r w:rsidRPr="002B4FB3">
              <w:rPr>
                <w:rFonts w:ascii="Trebuchet MS" w:hAnsi="Trebuchet MS" w:cs="Calibri"/>
                <w:color w:val="244061" w:themeColor="accent1" w:themeShade="80"/>
              </w:rPr>
              <w:t xml:space="preserve"> </w:t>
            </w:r>
            <w:r w:rsidRPr="002B4FB3">
              <w:rPr>
                <w:rFonts w:ascii="Trebuchet MS" w:hAnsi="Trebuchet MS" w:cs="Calibri"/>
                <w:b/>
                <w:color w:val="244061" w:themeColor="accent1" w:themeShade="80"/>
              </w:rPr>
              <w:t xml:space="preserve">directe </w:t>
            </w:r>
            <w:r w:rsidRPr="002B4FB3">
              <w:rPr>
                <w:rFonts w:ascii="Trebuchet MS" w:hAnsi="Trebuchet MS" w:cs="Calibri"/>
                <w:color w:val="244061" w:themeColor="accent1" w:themeShade="80"/>
              </w:rPr>
              <w:t xml:space="preserve">reprezintă cheltuieli care pot fi atribuite unei anumite activități individuale din cadrul proiectului şi pentru care este demonstrată legătura cu activitatea/ sub activitatea în cauză </w:t>
            </w:r>
          </w:p>
        </w:tc>
      </w:tr>
      <w:tr w:rsidR="00EA008E" w:rsidRPr="002B4FB3" w14:paraId="718514F3" w14:textId="77777777" w:rsidTr="0013649F">
        <w:tc>
          <w:tcPr>
            <w:tcW w:w="715" w:type="pct"/>
            <w:shd w:val="clear" w:color="auto" w:fill="F2DBDB"/>
          </w:tcPr>
          <w:p w14:paraId="1E4E14D2" w14:textId="77777777" w:rsidR="00C94B3E" w:rsidRPr="002B4FB3" w:rsidRDefault="00C94B3E" w:rsidP="00B159F7">
            <w:pPr>
              <w:spacing w:before="120" w:after="120" w:line="240" w:lineRule="auto"/>
              <w:jc w:val="both"/>
              <w:rPr>
                <w:rFonts w:ascii="Trebuchet MS" w:hAnsi="Trebuchet MS" w:cs="Calibri"/>
                <w:b/>
                <w:color w:val="244061" w:themeColor="accent1" w:themeShade="80"/>
              </w:rPr>
            </w:pPr>
          </w:p>
        </w:tc>
        <w:tc>
          <w:tcPr>
            <w:tcW w:w="909" w:type="pct"/>
            <w:shd w:val="clear" w:color="auto" w:fill="F2DBDB"/>
            <w:vAlign w:val="center"/>
          </w:tcPr>
          <w:p w14:paraId="34816DBE" w14:textId="77777777" w:rsidR="00C94B3E" w:rsidRPr="002B4FB3" w:rsidRDefault="00C94B3E" w:rsidP="00B159F7">
            <w:pPr>
              <w:spacing w:before="120" w:after="120" w:line="240" w:lineRule="auto"/>
              <w:jc w:val="both"/>
              <w:rPr>
                <w:rFonts w:ascii="Trebuchet MS" w:hAnsi="Trebuchet MS" w:cs="Calibri"/>
                <w:b/>
                <w:color w:val="244061" w:themeColor="accent1" w:themeShade="80"/>
              </w:rPr>
            </w:pPr>
            <w:r w:rsidRPr="002B4FB3">
              <w:rPr>
                <w:rFonts w:ascii="Trebuchet MS" w:hAnsi="Trebuchet MS" w:cs="Calibri"/>
                <w:b/>
                <w:color w:val="244061" w:themeColor="accent1" w:themeShade="80"/>
              </w:rPr>
              <w:t>Categorie MySMIS</w:t>
            </w:r>
          </w:p>
        </w:tc>
        <w:tc>
          <w:tcPr>
            <w:tcW w:w="929" w:type="pct"/>
            <w:shd w:val="clear" w:color="auto" w:fill="F2DBDB"/>
            <w:vAlign w:val="center"/>
          </w:tcPr>
          <w:p w14:paraId="645BE75D" w14:textId="77777777" w:rsidR="00C94B3E" w:rsidRPr="002B4FB3" w:rsidRDefault="00C94B3E" w:rsidP="00B159F7">
            <w:pPr>
              <w:spacing w:before="120" w:after="120" w:line="240" w:lineRule="auto"/>
              <w:jc w:val="both"/>
              <w:rPr>
                <w:rFonts w:ascii="Trebuchet MS" w:hAnsi="Trebuchet MS" w:cs="Calibri"/>
                <w:b/>
                <w:color w:val="244061" w:themeColor="accent1" w:themeShade="80"/>
              </w:rPr>
            </w:pPr>
            <w:r w:rsidRPr="002B4FB3">
              <w:rPr>
                <w:rFonts w:ascii="Trebuchet MS" w:hAnsi="Trebuchet MS" w:cs="Calibri"/>
                <w:b/>
                <w:color w:val="244061" w:themeColor="accent1" w:themeShade="80"/>
              </w:rPr>
              <w:t>Subcategorie MySMIS</w:t>
            </w:r>
          </w:p>
        </w:tc>
        <w:tc>
          <w:tcPr>
            <w:tcW w:w="2447" w:type="pct"/>
            <w:gridSpan w:val="2"/>
            <w:shd w:val="clear" w:color="auto" w:fill="F2DBDB"/>
            <w:vAlign w:val="center"/>
          </w:tcPr>
          <w:p w14:paraId="34C7D6B8" w14:textId="77777777" w:rsidR="00C94B3E" w:rsidRPr="002B4FB3" w:rsidRDefault="00C94B3E" w:rsidP="00B159F7">
            <w:pPr>
              <w:spacing w:before="120" w:after="120" w:line="240" w:lineRule="auto"/>
              <w:jc w:val="both"/>
              <w:rPr>
                <w:rFonts w:ascii="Trebuchet MS" w:hAnsi="Trebuchet MS" w:cs="Calibri"/>
                <w:b/>
                <w:color w:val="244061" w:themeColor="accent1" w:themeShade="80"/>
              </w:rPr>
            </w:pPr>
            <w:r w:rsidRPr="002B4FB3">
              <w:rPr>
                <w:rFonts w:ascii="Trebuchet MS" w:hAnsi="Trebuchet MS" w:cs="Calibri"/>
                <w:b/>
                <w:color w:val="244061" w:themeColor="accent1" w:themeShade="80"/>
              </w:rPr>
              <w:t>Subcategoria (descrierea cheltuielii) conține:</w:t>
            </w:r>
          </w:p>
        </w:tc>
      </w:tr>
      <w:tr w:rsidR="00EA008E" w:rsidRPr="002B4FB3" w14:paraId="2F173226" w14:textId="77777777" w:rsidTr="0013649F">
        <w:tc>
          <w:tcPr>
            <w:tcW w:w="715" w:type="pct"/>
            <w:vMerge w:val="restart"/>
            <w:shd w:val="clear" w:color="auto" w:fill="B8CCE4"/>
          </w:tcPr>
          <w:p w14:paraId="1981B2C1" w14:textId="7E201D1E" w:rsidR="00C94B3E" w:rsidRPr="002B4FB3" w:rsidRDefault="00C94B3E" w:rsidP="00FD20E0">
            <w:pPr>
              <w:spacing w:before="120" w:after="120" w:line="240" w:lineRule="auto"/>
              <w:jc w:val="both"/>
              <w:rPr>
                <w:rFonts w:ascii="Trebuchet MS" w:hAnsi="Trebuchet MS" w:cs="Calibri"/>
                <w:color w:val="244061" w:themeColor="accent1" w:themeShade="80"/>
              </w:rPr>
            </w:pPr>
            <w:r w:rsidRPr="002B4FB3">
              <w:rPr>
                <w:rFonts w:ascii="Trebuchet MS" w:hAnsi="Trebuchet MS" w:cs="Calibri"/>
                <w:b/>
                <w:color w:val="244061" w:themeColor="accent1" w:themeShade="80"/>
              </w:rPr>
              <w:t>Cheltuielile eligibile</w:t>
            </w:r>
            <w:r w:rsidRPr="002B4FB3">
              <w:rPr>
                <w:rFonts w:ascii="Trebuchet MS" w:hAnsi="Trebuchet MS" w:cs="Calibri"/>
                <w:color w:val="244061" w:themeColor="accent1" w:themeShade="80"/>
              </w:rPr>
              <w:t xml:space="preserve"> </w:t>
            </w:r>
            <w:r w:rsidRPr="002B4FB3">
              <w:rPr>
                <w:rFonts w:ascii="Trebuchet MS" w:hAnsi="Trebuchet MS" w:cs="Calibri"/>
                <w:b/>
                <w:color w:val="244061" w:themeColor="accent1" w:themeShade="80"/>
              </w:rPr>
              <w:t xml:space="preserve">directe  </w:t>
            </w:r>
          </w:p>
        </w:tc>
        <w:tc>
          <w:tcPr>
            <w:tcW w:w="909" w:type="pct"/>
            <w:vAlign w:val="center"/>
          </w:tcPr>
          <w:p w14:paraId="1FB34EFC" w14:textId="136CD8D3" w:rsidR="00C94B3E" w:rsidRPr="002B4FB3" w:rsidRDefault="00AB1FEE" w:rsidP="00B159F7">
            <w:pPr>
              <w:spacing w:before="120" w:after="120" w:line="240" w:lineRule="auto"/>
              <w:jc w:val="both"/>
              <w:rPr>
                <w:rFonts w:ascii="Trebuchet MS" w:hAnsi="Trebuchet MS" w:cs="Calibri"/>
                <w:color w:val="244061" w:themeColor="accent1" w:themeShade="80"/>
              </w:rPr>
            </w:pPr>
            <w:r w:rsidRPr="002B4FB3">
              <w:rPr>
                <w:rFonts w:ascii="Trebuchet MS" w:hAnsi="Trebuchet MS" w:cs="Calibri"/>
                <w:color w:val="244061" w:themeColor="accent1" w:themeShade="80"/>
              </w:rPr>
              <w:t xml:space="preserve">9 - </w:t>
            </w:r>
            <w:r w:rsidR="00C94B3E" w:rsidRPr="002B4FB3">
              <w:rPr>
                <w:rFonts w:ascii="Trebuchet MS" w:hAnsi="Trebuchet MS" w:cs="Calibri"/>
                <w:color w:val="244061" w:themeColor="accent1" w:themeShade="80"/>
              </w:rPr>
              <w:t>Cheltuieli aferente managementului de proiect</w:t>
            </w:r>
          </w:p>
        </w:tc>
        <w:tc>
          <w:tcPr>
            <w:tcW w:w="929" w:type="pct"/>
            <w:vAlign w:val="center"/>
          </w:tcPr>
          <w:p w14:paraId="3CE9EE37" w14:textId="4434217D" w:rsidR="00C94B3E" w:rsidRPr="002B4FB3" w:rsidRDefault="00AB1FEE" w:rsidP="00B159F7">
            <w:pPr>
              <w:spacing w:before="120" w:after="120" w:line="240" w:lineRule="auto"/>
              <w:jc w:val="both"/>
              <w:rPr>
                <w:rFonts w:ascii="Trebuchet MS" w:hAnsi="Trebuchet MS" w:cs="Calibri"/>
                <w:color w:val="244061" w:themeColor="accent1" w:themeShade="80"/>
              </w:rPr>
            </w:pPr>
            <w:r w:rsidRPr="002B4FB3">
              <w:rPr>
                <w:rFonts w:ascii="Trebuchet MS" w:hAnsi="Trebuchet MS" w:cs="Calibri"/>
                <w:color w:val="244061" w:themeColor="accent1" w:themeShade="80"/>
              </w:rPr>
              <w:t xml:space="preserve">23 - </w:t>
            </w:r>
            <w:r w:rsidR="00C94B3E" w:rsidRPr="002B4FB3">
              <w:rPr>
                <w:rFonts w:ascii="Trebuchet MS" w:hAnsi="Trebuchet MS" w:cs="Calibri"/>
                <w:color w:val="244061" w:themeColor="accent1" w:themeShade="80"/>
              </w:rPr>
              <w:t>Cheltuieli salariale cu managerul de proiect</w:t>
            </w:r>
          </w:p>
        </w:tc>
        <w:tc>
          <w:tcPr>
            <w:tcW w:w="2447" w:type="pct"/>
            <w:gridSpan w:val="2"/>
          </w:tcPr>
          <w:p w14:paraId="7564978F" w14:textId="77777777" w:rsidR="00C94B3E" w:rsidRPr="002B4FB3" w:rsidRDefault="00C94B3E" w:rsidP="001E26F4">
            <w:pPr>
              <w:numPr>
                <w:ilvl w:val="0"/>
                <w:numId w:val="5"/>
              </w:numPr>
              <w:spacing w:before="120" w:after="120" w:line="240" w:lineRule="auto"/>
              <w:jc w:val="both"/>
              <w:rPr>
                <w:rFonts w:ascii="Trebuchet MS" w:hAnsi="Trebuchet MS" w:cs="Calibri"/>
                <w:color w:val="244061" w:themeColor="accent1" w:themeShade="80"/>
              </w:rPr>
            </w:pPr>
            <w:r w:rsidRPr="002B4FB3">
              <w:rPr>
                <w:rFonts w:ascii="Trebuchet MS" w:hAnsi="Trebuchet MS" w:cs="Calibri"/>
                <w:color w:val="244061" w:themeColor="accent1" w:themeShade="80"/>
              </w:rPr>
              <w:t>Salariu manager de proiect.</w:t>
            </w:r>
          </w:p>
        </w:tc>
      </w:tr>
      <w:tr w:rsidR="00C96239" w:rsidRPr="002B4FB3" w14:paraId="2BE96DA3" w14:textId="77777777" w:rsidTr="0013649F">
        <w:tc>
          <w:tcPr>
            <w:tcW w:w="715" w:type="pct"/>
            <w:vMerge/>
            <w:shd w:val="clear" w:color="auto" w:fill="B8CCE4"/>
          </w:tcPr>
          <w:p w14:paraId="27EBB68B" w14:textId="77777777" w:rsidR="00C96239" w:rsidRPr="002B4FB3" w:rsidRDefault="00C96239" w:rsidP="00B159F7">
            <w:pPr>
              <w:spacing w:before="120" w:after="120" w:line="240" w:lineRule="auto"/>
              <w:jc w:val="both"/>
              <w:rPr>
                <w:rFonts w:ascii="Trebuchet MS" w:hAnsi="Trebuchet MS" w:cs="Calibri"/>
                <w:b/>
                <w:color w:val="244061" w:themeColor="accent1" w:themeShade="80"/>
              </w:rPr>
            </w:pPr>
          </w:p>
        </w:tc>
        <w:tc>
          <w:tcPr>
            <w:tcW w:w="909" w:type="pct"/>
            <w:vMerge w:val="restart"/>
            <w:vAlign w:val="center"/>
          </w:tcPr>
          <w:p w14:paraId="18C6CB10" w14:textId="74FBC090" w:rsidR="00C96239" w:rsidRPr="002B4FB3" w:rsidRDefault="00C96239" w:rsidP="00B159F7">
            <w:pPr>
              <w:spacing w:before="120" w:after="120" w:line="240" w:lineRule="auto"/>
              <w:jc w:val="both"/>
              <w:rPr>
                <w:rFonts w:ascii="Trebuchet MS" w:hAnsi="Trebuchet MS" w:cs="Calibri"/>
                <w:color w:val="244061" w:themeColor="accent1" w:themeShade="80"/>
              </w:rPr>
            </w:pPr>
            <w:r w:rsidRPr="002B4FB3">
              <w:rPr>
                <w:rFonts w:ascii="Trebuchet MS" w:hAnsi="Trebuchet MS" w:cs="Calibri"/>
                <w:color w:val="244061" w:themeColor="accent1" w:themeShade="80"/>
              </w:rPr>
              <w:t>25 - Cheltuieli salariale</w:t>
            </w:r>
          </w:p>
        </w:tc>
        <w:tc>
          <w:tcPr>
            <w:tcW w:w="929" w:type="pct"/>
            <w:vAlign w:val="center"/>
          </w:tcPr>
          <w:p w14:paraId="1D68F31D" w14:textId="77DF8D6E" w:rsidR="00C96239" w:rsidRPr="002B4FB3" w:rsidRDefault="00C96239" w:rsidP="00B159F7">
            <w:pPr>
              <w:spacing w:before="120" w:after="120" w:line="240" w:lineRule="auto"/>
              <w:jc w:val="both"/>
              <w:rPr>
                <w:rFonts w:ascii="Trebuchet MS" w:hAnsi="Trebuchet MS" w:cs="Calibri"/>
                <w:color w:val="244061" w:themeColor="accent1" w:themeShade="80"/>
              </w:rPr>
            </w:pPr>
            <w:r w:rsidRPr="002B4FB3">
              <w:rPr>
                <w:rFonts w:ascii="Trebuchet MS" w:hAnsi="Trebuchet MS" w:cs="Calibri"/>
                <w:color w:val="244061" w:themeColor="accent1" w:themeShade="80"/>
              </w:rPr>
              <w:t>83 - Cheltuieli salariale cu personalul implicat in implementarea proiectului (în derularea activităților, altele decât management de proiect)</w:t>
            </w:r>
          </w:p>
        </w:tc>
        <w:tc>
          <w:tcPr>
            <w:tcW w:w="2447" w:type="pct"/>
            <w:gridSpan w:val="2"/>
          </w:tcPr>
          <w:p w14:paraId="5C8315D5" w14:textId="4937F3FF" w:rsidR="00C96239" w:rsidRPr="002B4FB3" w:rsidRDefault="00C96239" w:rsidP="001E26F4">
            <w:pPr>
              <w:numPr>
                <w:ilvl w:val="0"/>
                <w:numId w:val="5"/>
              </w:numPr>
              <w:spacing w:after="0" w:line="240" w:lineRule="auto"/>
              <w:jc w:val="both"/>
              <w:rPr>
                <w:rFonts w:ascii="Trebuchet MS" w:hAnsi="Trebuchet MS" w:cs="Calibri"/>
                <w:color w:val="244061" w:themeColor="accent1" w:themeShade="80"/>
              </w:rPr>
            </w:pPr>
            <w:r w:rsidRPr="002B4FB3">
              <w:rPr>
                <w:rFonts w:ascii="Trebuchet MS" w:hAnsi="Trebuchet MS" w:cs="Calibri"/>
                <w:color w:val="244061" w:themeColor="accent1" w:themeShade="80"/>
              </w:rPr>
              <w:t>Salarii pentru personalul implicat in implementarea proiectului altele decât management de proiect.</w:t>
            </w:r>
          </w:p>
        </w:tc>
      </w:tr>
      <w:tr w:rsidR="00C96239" w:rsidRPr="002B4FB3" w14:paraId="15B0B764" w14:textId="77777777" w:rsidTr="0013649F">
        <w:tc>
          <w:tcPr>
            <w:tcW w:w="715" w:type="pct"/>
            <w:vMerge/>
            <w:shd w:val="clear" w:color="auto" w:fill="B8CCE4"/>
          </w:tcPr>
          <w:p w14:paraId="351FD737" w14:textId="77777777" w:rsidR="00C96239" w:rsidRPr="002B4FB3" w:rsidRDefault="00C96239" w:rsidP="00B159F7">
            <w:pPr>
              <w:spacing w:before="120" w:after="120" w:line="240" w:lineRule="auto"/>
              <w:jc w:val="both"/>
              <w:rPr>
                <w:rFonts w:ascii="Trebuchet MS" w:hAnsi="Trebuchet MS" w:cs="Calibri"/>
                <w:color w:val="244061" w:themeColor="accent1" w:themeShade="80"/>
              </w:rPr>
            </w:pPr>
          </w:p>
        </w:tc>
        <w:tc>
          <w:tcPr>
            <w:tcW w:w="909" w:type="pct"/>
            <w:vMerge/>
            <w:vAlign w:val="center"/>
          </w:tcPr>
          <w:p w14:paraId="21901A05" w14:textId="77777777" w:rsidR="00C96239" w:rsidRPr="002B4FB3" w:rsidRDefault="00C96239" w:rsidP="00B159F7">
            <w:pPr>
              <w:spacing w:before="120" w:after="120" w:line="240" w:lineRule="auto"/>
              <w:jc w:val="both"/>
              <w:rPr>
                <w:rFonts w:ascii="Trebuchet MS" w:hAnsi="Trebuchet MS" w:cs="Calibri"/>
                <w:color w:val="244061" w:themeColor="accent1" w:themeShade="80"/>
              </w:rPr>
            </w:pPr>
          </w:p>
        </w:tc>
        <w:tc>
          <w:tcPr>
            <w:tcW w:w="929" w:type="pct"/>
            <w:vAlign w:val="center"/>
          </w:tcPr>
          <w:p w14:paraId="3042FEC5" w14:textId="1CE9A077" w:rsidR="00C96239" w:rsidRPr="002B4FB3" w:rsidRDefault="00C96239" w:rsidP="00B159F7">
            <w:pPr>
              <w:spacing w:before="120" w:after="120" w:line="240" w:lineRule="auto"/>
              <w:jc w:val="both"/>
              <w:rPr>
                <w:rFonts w:ascii="Trebuchet MS" w:hAnsi="Trebuchet MS" w:cs="Calibri"/>
                <w:color w:val="244061" w:themeColor="accent1" w:themeShade="80"/>
              </w:rPr>
            </w:pPr>
            <w:r w:rsidRPr="002B4FB3">
              <w:rPr>
                <w:rFonts w:ascii="Trebuchet MS" w:hAnsi="Trebuchet MS" w:cs="Calibri"/>
                <w:color w:val="244061" w:themeColor="accent1" w:themeShade="80"/>
              </w:rPr>
              <w:t>164 - Contribuții sociale aferente cheltuielilor salariale şi cheltuielilor asimilate acestora (contribuții angajați şi angajatori)</w:t>
            </w:r>
          </w:p>
        </w:tc>
        <w:tc>
          <w:tcPr>
            <w:tcW w:w="2447" w:type="pct"/>
            <w:gridSpan w:val="2"/>
          </w:tcPr>
          <w:p w14:paraId="6CC9D301" w14:textId="6A709826" w:rsidR="00C96239" w:rsidRPr="002B4FB3" w:rsidRDefault="00C96239" w:rsidP="0086286A">
            <w:pPr>
              <w:numPr>
                <w:ilvl w:val="0"/>
                <w:numId w:val="5"/>
              </w:numPr>
              <w:spacing w:after="0" w:line="240" w:lineRule="auto"/>
              <w:jc w:val="both"/>
              <w:rPr>
                <w:rFonts w:ascii="Trebuchet MS" w:hAnsi="Trebuchet MS" w:cs="Calibri"/>
                <w:color w:val="244061" w:themeColor="accent1" w:themeShade="80"/>
              </w:rPr>
            </w:pPr>
            <w:r w:rsidRPr="002B4FB3">
              <w:rPr>
                <w:rFonts w:ascii="Trebuchet MS" w:hAnsi="Trebuchet MS" w:cs="Calibri"/>
                <w:color w:val="244061" w:themeColor="accent1" w:themeShade="80"/>
              </w:rPr>
              <w:t>Contribuții sociale aferente cheltuielilor salariale şi cheltuielilor asimilate acestora (contribuții angajați şi angajatori)</w:t>
            </w:r>
          </w:p>
        </w:tc>
      </w:tr>
      <w:tr w:rsidR="00C96239" w:rsidRPr="002B4FB3" w14:paraId="236866B4" w14:textId="77777777" w:rsidTr="0013649F">
        <w:tc>
          <w:tcPr>
            <w:tcW w:w="715" w:type="pct"/>
            <w:vMerge/>
            <w:shd w:val="clear" w:color="auto" w:fill="B8CCE4"/>
          </w:tcPr>
          <w:p w14:paraId="28DD1E8E" w14:textId="77777777" w:rsidR="00C96239" w:rsidRPr="002B4FB3" w:rsidRDefault="00C96239" w:rsidP="00B159F7">
            <w:pPr>
              <w:spacing w:before="120" w:after="120" w:line="240" w:lineRule="auto"/>
              <w:jc w:val="both"/>
              <w:rPr>
                <w:rFonts w:ascii="Trebuchet MS" w:hAnsi="Trebuchet MS" w:cs="Calibri"/>
                <w:color w:val="244061" w:themeColor="accent1" w:themeShade="80"/>
              </w:rPr>
            </w:pPr>
          </w:p>
        </w:tc>
        <w:tc>
          <w:tcPr>
            <w:tcW w:w="909" w:type="pct"/>
            <w:vMerge/>
            <w:vAlign w:val="center"/>
          </w:tcPr>
          <w:p w14:paraId="45EA06AD" w14:textId="77777777" w:rsidR="00C96239" w:rsidRPr="002B4FB3" w:rsidRDefault="00C96239" w:rsidP="00B159F7">
            <w:pPr>
              <w:spacing w:before="120" w:after="120" w:line="240" w:lineRule="auto"/>
              <w:jc w:val="both"/>
              <w:rPr>
                <w:rFonts w:ascii="Trebuchet MS" w:hAnsi="Trebuchet MS" w:cs="Calibri"/>
                <w:color w:val="244061" w:themeColor="accent1" w:themeShade="80"/>
              </w:rPr>
            </w:pPr>
          </w:p>
        </w:tc>
        <w:tc>
          <w:tcPr>
            <w:tcW w:w="929" w:type="pct"/>
            <w:vAlign w:val="center"/>
          </w:tcPr>
          <w:p w14:paraId="3E0EF390" w14:textId="5DAA6D14" w:rsidR="00C96239" w:rsidRPr="002B4FB3" w:rsidRDefault="00C96239" w:rsidP="00B159F7">
            <w:pPr>
              <w:spacing w:before="120" w:after="120" w:line="240" w:lineRule="auto"/>
              <w:jc w:val="both"/>
              <w:rPr>
                <w:rFonts w:ascii="Trebuchet MS" w:hAnsi="Trebuchet MS" w:cs="Calibri"/>
                <w:color w:val="244061" w:themeColor="accent1" w:themeShade="80"/>
              </w:rPr>
            </w:pPr>
            <w:r w:rsidRPr="00C96239">
              <w:rPr>
                <w:rFonts w:ascii="Trebuchet MS" w:hAnsi="Trebuchet MS" w:cs="Calibri"/>
                <w:color w:val="244061" w:themeColor="accent1" w:themeShade="80"/>
              </w:rPr>
              <w:t>87</w:t>
            </w:r>
            <w:r>
              <w:rPr>
                <w:rFonts w:ascii="Trebuchet MS" w:hAnsi="Trebuchet MS" w:cs="Calibri"/>
                <w:color w:val="244061" w:themeColor="accent1" w:themeShade="80"/>
              </w:rPr>
              <w:t xml:space="preserve"> -  - O</w:t>
            </w:r>
            <w:r w:rsidRPr="00C96239">
              <w:rPr>
                <w:rFonts w:ascii="Trebuchet MS" w:hAnsi="Trebuchet MS" w:cs="Calibri"/>
                <w:color w:val="244061" w:themeColor="accent1" w:themeShade="80"/>
              </w:rPr>
              <w:t>norarii/venituri asimilate salariilor pentru experti proprii/cooptati</w:t>
            </w:r>
          </w:p>
        </w:tc>
        <w:tc>
          <w:tcPr>
            <w:tcW w:w="2447" w:type="pct"/>
            <w:gridSpan w:val="2"/>
          </w:tcPr>
          <w:p w14:paraId="5EA2B78C" w14:textId="1458C414" w:rsidR="00C96239" w:rsidRPr="002B4FB3" w:rsidRDefault="00C96239" w:rsidP="00C96239">
            <w:pPr>
              <w:numPr>
                <w:ilvl w:val="0"/>
                <w:numId w:val="5"/>
              </w:numPr>
              <w:spacing w:after="0" w:line="240" w:lineRule="auto"/>
              <w:jc w:val="both"/>
              <w:rPr>
                <w:rFonts w:ascii="Trebuchet MS" w:hAnsi="Trebuchet MS" w:cs="Calibri"/>
                <w:color w:val="244061" w:themeColor="accent1" w:themeShade="80"/>
              </w:rPr>
            </w:pPr>
            <w:r w:rsidRPr="00C96239">
              <w:rPr>
                <w:rFonts w:ascii="Trebuchet MS" w:hAnsi="Trebuchet MS" w:cs="Calibri"/>
                <w:color w:val="244061" w:themeColor="accent1" w:themeShade="80"/>
              </w:rPr>
              <w:t>Onorarii/venituri asimilate salariilor pentru experti proprii/cooptati</w:t>
            </w:r>
          </w:p>
        </w:tc>
      </w:tr>
      <w:tr w:rsidR="00EA008E" w:rsidRPr="002B4FB3" w14:paraId="65BD5D61" w14:textId="77777777" w:rsidTr="0013649F">
        <w:tc>
          <w:tcPr>
            <w:tcW w:w="715" w:type="pct"/>
            <w:vMerge/>
            <w:shd w:val="clear" w:color="auto" w:fill="B8CCE4"/>
          </w:tcPr>
          <w:p w14:paraId="37782BB4" w14:textId="77777777" w:rsidR="00C94B3E" w:rsidRPr="002B4FB3" w:rsidRDefault="00C94B3E" w:rsidP="00B159F7">
            <w:pPr>
              <w:spacing w:before="120" w:after="120" w:line="240" w:lineRule="auto"/>
              <w:jc w:val="both"/>
              <w:rPr>
                <w:rFonts w:ascii="Trebuchet MS" w:hAnsi="Trebuchet MS" w:cs="Calibri"/>
                <w:color w:val="244061" w:themeColor="accent1" w:themeShade="80"/>
              </w:rPr>
            </w:pPr>
          </w:p>
        </w:tc>
        <w:tc>
          <w:tcPr>
            <w:tcW w:w="909" w:type="pct"/>
            <w:vMerge w:val="restart"/>
            <w:vAlign w:val="center"/>
          </w:tcPr>
          <w:p w14:paraId="183170F5" w14:textId="4D660A5A" w:rsidR="00C94B3E" w:rsidRPr="002B4FB3" w:rsidRDefault="000E7055" w:rsidP="00B159F7">
            <w:pPr>
              <w:spacing w:before="120" w:after="120" w:line="240" w:lineRule="auto"/>
              <w:jc w:val="both"/>
              <w:rPr>
                <w:rFonts w:ascii="Trebuchet MS" w:hAnsi="Trebuchet MS" w:cs="Calibri"/>
                <w:color w:val="244061" w:themeColor="accent1" w:themeShade="80"/>
              </w:rPr>
            </w:pPr>
            <w:r w:rsidRPr="002B4FB3">
              <w:rPr>
                <w:rFonts w:ascii="Trebuchet MS" w:hAnsi="Trebuchet MS" w:cs="Calibri"/>
                <w:color w:val="244061" w:themeColor="accent1" w:themeShade="80"/>
              </w:rPr>
              <w:t xml:space="preserve">27 - </w:t>
            </w:r>
            <w:r w:rsidR="00C94B3E" w:rsidRPr="002B4FB3">
              <w:rPr>
                <w:rFonts w:ascii="Trebuchet MS" w:hAnsi="Trebuchet MS" w:cs="Calibri"/>
                <w:color w:val="244061" w:themeColor="accent1" w:themeShade="80"/>
              </w:rPr>
              <w:t>Cheltuieli cu deplasarea</w:t>
            </w:r>
          </w:p>
        </w:tc>
        <w:tc>
          <w:tcPr>
            <w:tcW w:w="929" w:type="pct"/>
            <w:vAlign w:val="center"/>
          </w:tcPr>
          <w:p w14:paraId="3BC7354E" w14:textId="132F1DB4" w:rsidR="00C94B3E" w:rsidRPr="002B4FB3" w:rsidRDefault="00CB3EF2" w:rsidP="00B159F7">
            <w:pPr>
              <w:spacing w:before="120" w:after="120" w:line="240" w:lineRule="auto"/>
              <w:jc w:val="both"/>
              <w:rPr>
                <w:rFonts w:ascii="Trebuchet MS" w:hAnsi="Trebuchet MS" w:cs="Calibri"/>
                <w:color w:val="244061" w:themeColor="accent1" w:themeShade="80"/>
              </w:rPr>
            </w:pPr>
            <w:r w:rsidRPr="002B4FB3">
              <w:rPr>
                <w:rFonts w:ascii="Trebuchet MS" w:hAnsi="Trebuchet MS" w:cs="Calibri"/>
                <w:color w:val="244061" w:themeColor="accent1" w:themeShade="80"/>
              </w:rPr>
              <w:t xml:space="preserve">98 - </w:t>
            </w:r>
            <w:r w:rsidR="00C94B3E" w:rsidRPr="002B4FB3">
              <w:rPr>
                <w:rFonts w:ascii="Trebuchet MS" w:hAnsi="Trebuchet MS" w:cs="Calibri"/>
                <w:color w:val="244061" w:themeColor="accent1" w:themeShade="80"/>
              </w:rPr>
              <w:t>Cheltuieli cu deplasarea pentru personal propriu și experți implicați in implementarea proiectului</w:t>
            </w:r>
          </w:p>
        </w:tc>
        <w:tc>
          <w:tcPr>
            <w:tcW w:w="2447" w:type="pct"/>
            <w:gridSpan w:val="2"/>
          </w:tcPr>
          <w:p w14:paraId="6454C40E" w14:textId="77777777" w:rsidR="00C94B3E" w:rsidRPr="002B4FB3" w:rsidRDefault="00C94B3E" w:rsidP="001E26F4">
            <w:pPr>
              <w:numPr>
                <w:ilvl w:val="0"/>
                <w:numId w:val="5"/>
              </w:numPr>
              <w:spacing w:before="120" w:after="120" w:line="240" w:lineRule="auto"/>
              <w:jc w:val="both"/>
              <w:rPr>
                <w:rFonts w:ascii="Trebuchet MS" w:hAnsi="Trebuchet MS" w:cs="Calibri"/>
                <w:color w:val="244061" w:themeColor="accent1" w:themeShade="80"/>
              </w:rPr>
            </w:pPr>
            <w:r w:rsidRPr="002B4FB3">
              <w:rPr>
                <w:rFonts w:ascii="Trebuchet MS" w:hAnsi="Trebuchet MS" w:cs="Calibri"/>
                <w:color w:val="244061" w:themeColor="accent1" w:themeShade="80"/>
              </w:rPr>
              <w:t>Cheltuieli pentru cazare</w:t>
            </w:r>
          </w:p>
          <w:p w14:paraId="22F23B4F" w14:textId="77777777" w:rsidR="00C94B3E" w:rsidRPr="002B4FB3" w:rsidRDefault="00C94B3E" w:rsidP="001E26F4">
            <w:pPr>
              <w:numPr>
                <w:ilvl w:val="0"/>
                <w:numId w:val="5"/>
              </w:numPr>
              <w:spacing w:before="120" w:after="120" w:line="240" w:lineRule="auto"/>
              <w:jc w:val="both"/>
              <w:rPr>
                <w:rFonts w:ascii="Trebuchet MS" w:hAnsi="Trebuchet MS" w:cs="Calibri"/>
                <w:color w:val="244061" w:themeColor="accent1" w:themeShade="80"/>
              </w:rPr>
            </w:pPr>
            <w:r w:rsidRPr="002B4FB3">
              <w:rPr>
                <w:rFonts w:ascii="Trebuchet MS" w:hAnsi="Trebuchet MS" w:cs="Calibri"/>
                <w:color w:val="244061" w:themeColor="accent1" w:themeShade="80"/>
              </w:rPr>
              <w:t>Cheltuieli cu diurna personalului propriu</w:t>
            </w:r>
          </w:p>
          <w:p w14:paraId="41DA0098" w14:textId="35753B5A" w:rsidR="00C94B3E" w:rsidRPr="002B4FB3" w:rsidRDefault="00C94B3E" w:rsidP="001E26F4">
            <w:pPr>
              <w:numPr>
                <w:ilvl w:val="0"/>
                <w:numId w:val="5"/>
              </w:numPr>
              <w:spacing w:before="120" w:after="120" w:line="240" w:lineRule="auto"/>
              <w:jc w:val="both"/>
              <w:rPr>
                <w:rFonts w:ascii="Trebuchet MS" w:hAnsi="Trebuchet MS" w:cs="Calibri"/>
                <w:color w:val="244061" w:themeColor="accent1" w:themeShade="80"/>
              </w:rPr>
            </w:pPr>
            <w:r w:rsidRPr="002B4FB3">
              <w:rPr>
                <w:rFonts w:ascii="Trebuchet MS" w:hAnsi="Trebuchet MS" w:cs="Calibri"/>
                <w:color w:val="244061" w:themeColor="accent1" w:themeShade="80"/>
              </w:rPr>
              <w:t xml:space="preserve">Cheltuieli pentru transportul persoanelor (inclusiv transportul efectuat cu mijloacele de transport în comun sau taxi,  gară, autogară sau port </w:t>
            </w:r>
            <w:r w:rsidR="00113EC9" w:rsidRPr="002B4FB3">
              <w:rPr>
                <w:rFonts w:ascii="Trebuchet MS" w:hAnsi="Trebuchet MS" w:cs="Calibri"/>
                <w:color w:val="244061" w:themeColor="accent1" w:themeShade="80"/>
              </w:rPr>
              <w:t>și</w:t>
            </w:r>
            <w:r w:rsidRPr="002B4FB3">
              <w:rPr>
                <w:rFonts w:ascii="Trebuchet MS" w:hAnsi="Trebuchet MS" w:cs="Calibri"/>
                <w:color w:val="244061" w:themeColor="accent1" w:themeShade="80"/>
              </w:rPr>
              <w:t xml:space="preserve"> locul delegării ori locul de cazare, precum </w:t>
            </w:r>
            <w:r w:rsidR="00113EC9" w:rsidRPr="002B4FB3">
              <w:rPr>
                <w:rFonts w:ascii="Trebuchet MS" w:hAnsi="Trebuchet MS" w:cs="Calibri"/>
                <w:color w:val="244061" w:themeColor="accent1" w:themeShade="80"/>
              </w:rPr>
              <w:lastRenderedPageBreak/>
              <w:t>și</w:t>
            </w:r>
            <w:r w:rsidRPr="002B4FB3">
              <w:rPr>
                <w:rFonts w:ascii="Trebuchet MS" w:hAnsi="Trebuchet MS" w:cs="Calibri"/>
                <w:color w:val="244061" w:themeColor="accent1" w:themeShade="80"/>
              </w:rPr>
              <w:t xml:space="preserve"> transportul efectuat pe distanta dintre locul de cazare </w:t>
            </w:r>
            <w:r w:rsidR="00113EC9" w:rsidRPr="002B4FB3">
              <w:rPr>
                <w:rFonts w:ascii="Trebuchet MS" w:hAnsi="Trebuchet MS" w:cs="Calibri"/>
                <w:color w:val="244061" w:themeColor="accent1" w:themeShade="80"/>
              </w:rPr>
              <w:t>și</w:t>
            </w:r>
            <w:r w:rsidRPr="002B4FB3">
              <w:rPr>
                <w:rFonts w:ascii="Trebuchet MS" w:hAnsi="Trebuchet MS" w:cs="Calibri"/>
                <w:color w:val="244061" w:themeColor="accent1" w:themeShade="80"/>
              </w:rPr>
              <w:t xml:space="preserve"> locul delegării)</w:t>
            </w:r>
          </w:p>
          <w:p w14:paraId="63559837" w14:textId="65114176" w:rsidR="00C94B3E" w:rsidRPr="002B4FB3" w:rsidRDefault="00C94B3E" w:rsidP="001E26F4">
            <w:pPr>
              <w:numPr>
                <w:ilvl w:val="0"/>
                <w:numId w:val="5"/>
              </w:numPr>
              <w:spacing w:before="120" w:after="120" w:line="240" w:lineRule="auto"/>
              <w:jc w:val="both"/>
              <w:rPr>
                <w:rFonts w:ascii="Trebuchet MS" w:hAnsi="Trebuchet MS" w:cs="Calibri"/>
                <w:color w:val="244061" w:themeColor="accent1" w:themeShade="80"/>
              </w:rPr>
            </w:pPr>
            <w:r w:rsidRPr="002B4FB3">
              <w:rPr>
                <w:rFonts w:ascii="Trebuchet MS" w:hAnsi="Trebuchet MS" w:cs="Calibri"/>
                <w:color w:val="244061" w:themeColor="accent1" w:themeShade="80"/>
              </w:rPr>
              <w:t xml:space="preserve">Taxe </w:t>
            </w:r>
            <w:r w:rsidR="00113EC9" w:rsidRPr="002B4FB3">
              <w:rPr>
                <w:rFonts w:ascii="Trebuchet MS" w:hAnsi="Trebuchet MS" w:cs="Calibri"/>
                <w:color w:val="244061" w:themeColor="accent1" w:themeShade="80"/>
              </w:rPr>
              <w:t>și</w:t>
            </w:r>
            <w:r w:rsidRPr="002B4FB3">
              <w:rPr>
                <w:rFonts w:ascii="Trebuchet MS" w:hAnsi="Trebuchet MS" w:cs="Calibri"/>
                <w:color w:val="244061" w:themeColor="accent1" w:themeShade="80"/>
              </w:rPr>
              <w:t xml:space="preserve"> asigurări de călătorie și asigurări medicale aferente deplasării</w:t>
            </w:r>
          </w:p>
        </w:tc>
      </w:tr>
      <w:tr w:rsidR="00EA008E" w:rsidRPr="002B4FB3" w14:paraId="3B2ECAB7" w14:textId="77777777" w:rsidTr="0013649F">
        <w:tc>
          <w:tcPr>
            <w:tcW w:w="715" w:type="pct"/>
            <w:vMerge/>
            <w:shd w:val="clear" w:color="auto" w:fill="B8CCE4"/>
          </w:tcPr>
          <w:p w14:paraId="2CB4458E" w14:textId="77777777" w:rsidR="00C94B3E" w:rsidRPr="002B4FB3" w:rsidRDefault="00C94B3E" w:rsidP="00B159F7">
            <w:pPr>
              <w:spacing w:before="120" w:after="120" w:line="240" w:lineRule="auto"/>
              <w:jc w:val="both"/>
              <w:rPr>
                <w:rFonts w:ascii="Trebuchet MS" w:hAnsi="Trebuchet MS" w:cs="Calibri"/>
                <w:color w:val="244061" w:themeColor="accent1" w:themeShade="80"/>
              </w:rPr>
            </w:pPr>
          </w:p>
        </w:tc>
        <w:tc>
          <w:tcPr>
            <w:tcW w:w="909" w:type="pct"/>
            <w:vMerge/>
          </w:tcPr>
          <w:p w14:paraId="1ADD20F8" w14:textId="77777777" w:rsidR="00C94B3E" w:rsidRPr="002B4FB3" w:rsidRDefault="00C94B3E" w:rsidP="00B159F7">
            <w:pPr>
              <w:spacing w:before="120" w:after="120" w:line="240" w:lineRule="auto"/>
              <w:jc w:val="both"/>
              <w:rPr>
                <w:rFonts w:ascii="Trebuchet MS" w:hAnsi="Trebuchet MS" w:cs="Calibri"/>
                <w:color w:val="244061" w:themeColor="accent1" w:themeShade="80"/>
              </w:rPr>
            </w:pPr>
          </w:p>
        </w:tc>
        <w:tc>
          <w:tcPr>
            <w:tcW w:w="929" w:type="pct"/>
            <w:vAlign w:val="center"/>
          </w:tcPr>
          <w:p w14:paraId="30468F67" w14:textId="106E07BE" w:rsidR="00C94B3E" w:rsidRPr="002B4FB3" w:rsidRDefault="005C1DFC" w:rsidP="00B159F7">
            <w:pPr>
              <w:spacing w:before="120" w:after="120" w:line="240" w:lineRule="auto"/>
              <w:jc w:val="both"/>
              <w:rPr>
                <w:rFonts w:ascii="Trebuchet MS" w:hAnsi="Trebuchet MS" w:cs="Calibri"/>
                <w:color w:val="244061" w:themeColor="accent1" w:themeShade="80"/>
              </w:rPr>
            </w:pPr>
            <w:r w:rsidRPr="002B4FB3">
              <w:rPr>
                <w:rFonts w:ascii="Trebuchet MS" w:hAnsi="Trebuchet MS" w:cs="Calibri"/>
                <w:color w:val="244061" w:themeColor="accent1" w:themeShade="80"/>
              </w:rPr>
              <w:t xml:space="preserve">97 - </w:t>
            </w:r>
            <w:r w:rsidR="00C94B3E" w:rsidRPr="002B4FB3">
              <w:rPr>
                <w:rFonts w:ascii="Trebuchet MS" w:hAnsi="Trebuchet MS" w:cs="Calibri"/>
                <w:color w:val="244061" w:themeColor="accent1" w:themeShade="80"/>
              </w:rPr>
              <w:t xml:space="preserve">Cheltuieli cu deplasarea pentru </w:t>
            </w:r>
            <w:r w:rsidR="001D0412" w:rsidRPr="002B4FB3">
              <w:rPr>
                <w:rFonts w:ascii="Trebuchet MS" w:hAnsi="Trebuchet MS" w:cs="Calibri"/>
                <w:color w:val="244061" w:themeColor="accent1" w:themeShade="80"/>
              </w:rPr>
              <w:t>participanți</w:t>
            </w:r>
            <w:r w:rsidR="00C94B3E" w:rsidRPr="002B4FB3">
              <w:rPr>
                <w:rFonts w:ascii="Trebuchet MS" w:hAnsi="Trebuchet MS" w:cs="Calibri"/>
                <w:color w:val="244061" w:themeColor="accent1" w:themeShade="80"/>
              </w:rPr>
              <w:t xml:space="preserve"> - grup </w:t>
            </w:r>
            <w:r w:rsidR="001D0412" w:rsidRPr="002B4FB3">
              <w:rPr>
                <w:rFonts w:ascii="Trebuchet MS" w:hAnsi="Trebuchet MS" w:cs="Calibri"/>
                <w:color w:val="244061" w:themeColor="accent1" w:themeShade="80"/>
              </w:rPr>
              <w:t>țintă</w:t>
            </w:r>
          </w:p>
        </w:tc>
        <w:tc>
          <w:tcPr>
            <w:tcW w:w="2447" w:type="pct"/>
            <w:gridSpan w:val="2"/>
          </w:tcPr>
          <w:p w14:paraId="1DF83CEF" w14:textId="77777777" w:rsidR="00C94B3E" w:rsidRPr="002B4FB3" w:rsidRDefault="00C94B3E" w:rsidP="001E26F4">
            <w:pPr>
              <w:numPr>
                <w:ilvl w:val="0"/>
                <w:numId w:val="4"/>
              </w:numPr>
              <w:spacing w:before="120" w:after="120" w:line="240" w:lineRule="auto"/>
              <w:jc w:val="both"/>
              <w:rPr>
                <w:rFonts w:ascii="Trebuchet MS" w:hAnsi="Trebuchet MS" w:cs="Calibri"/>
                <w:color w:val="244061" w:themeColor="accent1" w:themeShade="80"/>
              </w:rPr>
            </w:pPr>
            <w:r w:rsidRPr="002B4FB3">
              <w:rPr>
                <w:rFonts w:ascii="Trebuchet MS" w:hAnsi="Trebuchet MS" w:cs="Calibri"/>
                <w:color w:val="244061" w:themeColor="accent1" w:themeShade="80"/>
              </w:rPr>
              <w:t>Cheltuieli pentru cazare</w:t>
            </w:r>
          </w:p>
          <w:p w14:paraId="5746607C" w14:textId="43E96C55" w:rsidR="00C94B3E" w:rsidRPr="002B4FB3" w:rsidRDefault="00C94B3E" w:rsidP="001E26F4">
            <w:pPr>
              <w:numPr>
                <w:ilvl w:val="0"/>
                <w:numId w:val="4"/>
              </w:numPr>
              <w:spacing w:before="120" w:after="120" w:line="240" w:lineRule="auto"/>
              <w:jc w:val="both"/>
              <w:rPr>
                <w:rFonts w:ascii="Trebuchet MS" w:hAnsi="Trebuchet MS" w:cs="Calibri"/>
                <w:color w:val="244061" w:themeColor="accent1" w:themeShade="80"/>
              </w:rPr>
            </w:pPr>
            <w:r w:rsidRPr="002B4FB3">
              <w:rPr>
                <w:rFonts w:ascii="Trebuchet MS" w:hAnsi="Trebuchet MS" w:cs="Calibri"/>
                <w:color w:val="244061" w:themeColor="accent1" w:themeShade="80"/>
              </w:rPr>
              <w:t xml:space="preserve">Cheltuieli pentru transportul persoanelor (inclusiv transportul efectuat cu mijloacele de transport în comun sau taxi, gară, autogară sau port </w:t>
            </w:r>
            <w:r w:rsidR="00113EC9" w:rsidRPr="002B4FB3">
              <w:rPr>
                <w:rFonts w:ascii="Trebuchet MS" w:hAnsi="Trebuchet MS" w:cs="Calibri"/>
                <w:color w:val="244061" w:themeColor="accent1" w:themeShade="80"/>
              </w:rPr>
              <w:t>și</w:t>
            </w:r>
            <w:r w:rsidRPr="002B4FB3">
              <w:rPr>
                <w:rFonts w:ascii="Trebuchet MS" w:hAnsi="Trebuchet MS" w:cs="Calibri"/>
                <w:color w:val="244061" w:themeColor="accent1" w:themeShade="80"/>
              </w:rPr>
              <w:t xml:space="preserve"> locul delegării ori locul de cazare, precum </w:t>
            </w:r>
            <w:r w:rsidR="00113EC9" w:rsidRPr="002B4FB3">
              <w:rPr>
                <w:rFonts w:ascii="Trebuchet MS" w:hAnsi="Trebuchet MS" w:cs="Calibri"/>
                <w:color w:val="244061" w:themeColor="accent1" w:themeShade="80"/>
              </w:rPr>
              <w:t>și</w:t>
            </w:r>
            <w:r w:rsidRPr="002B4FB3">
              <w:rPr>
                <w:rFonts w:ascii="Trebuchet MS" w:hAnsi="Trebuchet MS" w:cs="Calibri"/>
                <w:color w:val="244061" w:themeColor="accent1" w:themeShade="80"/>
              </w:rPr>
              <w:t xml:space="preserve"> transportul efectuat pe distanta dintre locul de cazare </w:t>
            </w:r>
            <w:r w:rsidR="00113EC9" w:rsidRPr="002B4FB3">
              <w:rPr>
                <w:rFonts w:ascii="Trebuchet MS" w:hAnsi="Trebuchet MS" w:cs="Calibri"/>
                <w:color w:val="244061" w:themeColor="accent1" w:themeShade="80"/>
              </w:rPr>
              <w:t>și</w:t>
            </w:r>
            <w:r w:rsidRPr="002B4FB3">
              <w:rPr>
                <w:rFonts w:ascii="Trebuchet MS" w:hAnsi="Trebuchet MS" w:cs="Calibri"/>
                <w:color w:val="244061" w:themeColor="accent1" w:themeShade="80"/>
              </w:rPr>
              <w:t xml:space="preserve"> locul delegării)</w:t>
            </w:r>
          </w:p>
          <w:p w14:paraId="41F04FB6" w14:textId="7A40F3F2" w:rsidR="00C94B3E" w:rsidRPr="002B4FB3" w:rsidRDefault="00C94B3E" w:rsidP="001E26F4">
            <w:pPr>
              <w:numPr>
                <w:ilvl w:val="0"/>
                <w:numId w:val="4"/>
              </w:numPr>
              <w:spacing w:before="120" w:after="120" w:line="240" w:lineRule="auto"/>
              <w:jc w:val="both"/>
              <w:rPr>
                <w:rFonts w:ascii="Trebuchet MS" w:hAnsi="Trebuchet MS" w:cs="Calibri"/>
                <w:color w:val="244061" w:themeColor="accent1" w:themeShade="80"/>
              </w:rPr>
            </w:pPr>
            <w:r w:rsidRPr="002B4FB3">
              <w:rPr>
                <w:rFonts w:ascii="Trebuchet MS" w:hAnsi="Trebuchet MS" w:cs="Calibri"/>
                <w:color w:val="244061" w:themeColor="accent1" w:themeShade="80"/>
              </w:rPr>
              <w:t xml:space="preserve">Taxe </w:t>
            </w:r>
            <w:r w:rsidR="00113EC9" w:rsidRPr="002B4FB3">
              <w:rPr>
                <w:rFonts w:ascii="Trebuchet MS" w:hAnsi="Trebuchet MS" w:cs="Calibri"/>
                <w:color w:val="244061" w:themeColor="accent1" w:themeShade="80"/>
              </w:rPr>
              <w:t>și</w:t>
            </w:r>
            <w:r w:rsidRPr="002B4FB3">
              <w:rPr>
                <w:rFonts w:ascii="Trebuchet MS" w:hAnsi="Trebuchet MS" w:cs="Calibri"/>
                <w:color w:val="244061" w:themeColor="accent1" w:themeShade="80"/>
              </w:rPr>
              <w:t xml:space="preserve"> asigurări de călătorie și asigurări medicale aferente deplasării</w:t>
            </w:r>
          </w:p>
        </w:tc>
      </w:tr>
      <w:tr w:rsidR="00EA008E" w:rsidRPr="002B4FB3" w14:paraId="712B212E" w14:textId="77777777" w:rsidTr="0013649F">
        <w:tc>
          <w:tcPr>
            <w:tcW w:w="715" w:type="pct"/>
            <w:vMerge/>
            <w:shd w:val="clear" w:color="auto" w:fill="B8CCE4"/>
          </w:tcPr>
          <w:p w14:paraId="0D23A0E8" w14:textId="77777777" w:rsidR="00C94B3E" w:rsidRPr="002B4FB3" w:rsidRDefault="00C94B3E" w:rsidP="00B159F7">
            <w:pPr>
              <w:spacing w:before="120" w:after="120" w:line="240" w:lineRule="auto"/>
              <w:jc w:val="both"/>
              <w:rPr>
                <w:rFonts w:ascii="Trebuchet MS" w:hAnsi="Trebuchet MS" w:cs="Calibri"/>
                <w:color w:val="244061" w:themeColor="accent1" w:themeShade="80"/>
              </w:rPr>
            </w:pPr>
          </w:p>
        </w:tc>
        <w:tc>
          <w:tcPr>
            <w:tcW w:w="909" w:type="pct"/>
            <w:vMerge w:val="restart"/>
            <w:vAlign w:val="center"/>
          </w:tcPr>
          <w:p w14:paraId="2AE09044" w14:textId="4A01B6A0" w:rsidR="00C94B3E" w:rsidRPr="002B4FB3" w:rsidRDefault="00D56E7C" w:rsidP="00B159F7">
            <w:pPr>
              <w:spacing w:before="120" w:after="120" w:line="240" w:lineRule="auto"/>
              <w:jc w:val="both"/>
              <w:rPr>
                <w:rFonts w:ascii="Trebuchet MS" w:hAnsi="Trebuchet MS" w:cs="Calibri"/>
                <w:color w:val="244061" w:themeColor="accent1" w:themeShade="80"/>
              </w:rPr>
            </w:pPr>
            <w:r w:rsidRPr="002B4FB3">
              <w:rPr>
                <w:rFonts w:ascii="Trebuchet MS" w:hAnsi="Trebuchet MS" w:cs="Calibri"/>
                <w:color w:val="244061" w:themeColor="accent1" w:themeShade="80"/>
              </w:rPr>
              <w:t xml:space="preserve">29 - </w:t>
            </w:r>
            <w:r w:rsidR="00C94B3E" w:rsidRPr="002B4FB3">
              <w:rPr>
                <w:rFonts w:ascii="Trebuchet MS" w:hAnsi="Trebuchet MS" w:cs="Calibri"/>
                <w:color w:val="244061" w:themeColor="accent1" w:themeShade="80"/>
              </w:rPr>
              <w:t>Cheltuieli cu servicii</w:t>
            </w:r>
          </w:p>
        </w:tc>
        <w:tc>
          <w:tcPr>
            <w:tcW w:w="929" w:type="pct"/>
            <w:vAlign w:val="center"/>
          </w:tcPr>
          <w:p w14:paraId="040B4C16" w14:textId="2331C842" w:rsidR="00C94B3E" w:rsidRPr="002B4FB3" w:rsidRDefault="00D56E7C" w:rsidP="002B38DF">
            <w:pPr>
              <w:autoSpaceDE w:val="0"/>
              <w:autoSpaceDN w:val="0"/>
              <w:adjustRightInd w:val="0"/>
              <w:spacing w:after="0" w:line="240" w:lineRule="auto"/>
              <w:rPr>
                <w:rFonts w:ascii="Trebuchet MS" w:hAnsi="Trebuchet MS" w:cs="Calibri"/>
                <w:color w:val="244061" w:themeColor="accent1" w:themeShade="80"/>
              </w:rPr>
            </w:pPr>
            <w:r w:rsidRPr="002B4FB3">
              <w:rPr>
                <w:rFonts w:ascii="Trebuchet MS" w:hAnsi="Trebuchet MS" w:cs="Calibri"/>
                <w:color w:val="244061" w:themeColor="accent1" w:themeShade="80"/>
              </w:rPr>
              <w:t>100-Cheltuieli pentru consultanță și expertiză,  inclusiv pentru elaborare PMUD</w:t>
            </w:r>
          </w:p>
        </w:tc>
        <w:tc>
          <w:tcPr>
            <w:tcW w:w="2447" w:type="pct"/>
            <w:gridSpan w:val="2"/>
          </w:tcPr>
          <w:p w14:paraId="3EAF44AA" w14:textId="77777777" w:rsidR="00D56E7C" w:rsidRPr="002B4FB3" w:rsidRDefault="00D56E7C" w:rsidP="00D56E7C">
            <w:pPr>
              <w:numPr>
                <w:ilvl w:val="0"/>
                <w:numId w:val="4"/>
              </w:numPr>
              <w:spacing w:before="120" w:after="120" w:line="240" w:lineRule="auto"/>
              <w:jc w:val="both"/>
              <w:rPr>
                <w:rFonts w:ascii="Trebuchet MS" w:hAnsi="Trebuchet MS" w:cs="Calibri"/>
                <w:color w:val="244061" w:themeColor="accent1" w:themeShade="80"/>
              </w:rPr>
            </w:pPr>
            <w:r w:rsidRPr="002B4FB3">
              <w:rPr>
                <w:rFonts w:ascii="Trebuchet MS" w:hAnsi="Trebuchet MS" w:cs="Calibri"/>
                <w:color w:val="244061" w:themeColor="accent1" w:themeShade="80"/>
              </w:rPr>
              <w:t xml:space="preserve">Cheltuielile pentru achiziționarea sau realizarea de studii, cercetări de piață, analize. </w:t>
            </w:r>
          </w:p>
          <w:p w14:paraId="06366E1E" w14:textId="41966DC9" w:rsidR="007730F9" w:rsidRPr="002B4FB3" w:rsidRDefault="00D56E7C" w:rsidP="0013649F">
            <w:pPr>
              <w:numPr>
                <w:ilvl w:val="0"/>
                <w:numId w:val="4"/>
              </w:numPr>
              <w:spacing w:before="120" w:after="120" w:line="240" w:lineRule="auto"/>
              <w:jc w:val="both"/>
              <w:rPr>
                <w:rFonts w:ascii="Trebuchet MS" w:hAnsi="Trebuchet MS" w:cs="Calibri"/>
                <w:color w:val="244061" w:themeColor="accent1" w:themeShade="80"/>
              </w:rPr>
            </w:pPr>
            <w:r w:rsidRPr="002B4FB3">
              <w:rPr>
                <w:rFonts w:ascii="Trebuchet MS" w:hAnsi="Trebuchet MS" w:cs="Calibri"/>
                <w:color w:val="244061" w:themeColor="accent1" w:themeShade="80"/>
              </w:rPr>
              <w:t>Cheltuieli aferente diverselor achiziții de servicii specializate, pentru care beneficiarul nu are expertiza necesară (ex. formare profesională, servicii medicale aferente grupului țintă în vederea participării la programele de formare profesională etc.).</w:t>
            </w:r>
          </w:p>
        </w:tc>
      </w:tr>
      <w:tr w:rsidR="00EA008E" w:rsidRPr="002B4FB3" w14:paraId="6AA22193" w14:textId="77777777" w:rsidTr="0013649F">
        <w:tc>
          <w:tcPr>
            <w:tcW w:w="715" w:type="pct"/>
            <w:vMerge/>
            <w:shd w:val="clear" w:color="auto" w:fill="B8CCE4"/>
          </w:tcPr>
          <w:p w14:paraId="1EA4C8F7" w14:textId="419E973A" w:rsidR="00C94B3E" w:rsidRPr="002B4FB3" w:rsidRDefault="00C94B3E" w:rsidP="00B159F7">
            <w:pPr>
              <w:spacing w:before="120" w:after="120" w:line="240" w:lineRule="auto"/>
              <w:jc w:val="both"/>
              <w:rPr>
                <w:rFonts w:ascii="Trebuchet MS" w:hAnsi="Trebuchet MS" w:cs="Calibri"/>
                <w:color w:val="244061" w:themeColor="accent1" w:themeShade="80"/>
              </w:rPr>
            </w:pPr>
          </w:p>
        </w:tc>
        <w:tc>
          <w:tcPr>
            <w:tcW w:w="909" w:type="pct"/>
            <w:vMerge/>
            <w:vAlign w:val="center"/>
          </w:tcPr>
          <w:p w14:paraId="32BE6AE5" w14:textId="77777777" w:rsidR="00C94B3E" w:rsidRPr="002B4FB3" w:rsidRDefault="00C94B3E" w:rsidP="00B159F7">
            <w:pPr>
              <w:spacing w:before="120" w:after="120" w:line="240" w:lineRule="auto"/>
              <w:jc w:val="both"/>
              <w:rPr>
                <w:rFonts w:ascii="Trebuchet MS" w:hAnsi="Trebuchet MS" w:cs="Calibri"/>
                <w:color w:val="244061" w:themeColor="accent1" w:themeShade="80"/>
              </w:rPr>
            </w:pPr>
          </w:p>
        </w:tc>
        <w:tc>
          <w:tcPr>
            <w:tcW w:w="929" w:type="pct"/>
            <w:vAlign w:val="center"/>
          </w:tcPr>
          <w:p w14:paraId="4E17B1C0" w14:textId="5C74F880" w:rsidR="00C94B3E" w:rsidRPr="002B4FB3" w:rsidRDefault="00E66848" w:rsidP="00B159F7">
            <w:pPr>
              <w:spacing w:before="120" w:after="120" w:line="240" w:lineRule="auto"/>
              <w:jc w:val="both"/>
              <w:rPr>
                <w:rFonts w:ascii="Trebuchet MS" w:hAnsi="Trebuchet MS" w:cs="Calibri"/>
                <w:color w:val="244061" w:themeColor="accent1" w:themeShade="80"/>
              </w:rPr>
            </w:pPr>
            <w:r w:rsidRPr="002B4FB3">
              <w:rPr>
                <w:rFonts w:ascii="Trebuchet MS" w:hAnsi="Trebuchet MS" w:cs="Calibri"/>
                <w:color w:val="244061" w:themeColor="accent1" w:themeShade="80"/>
              </w:rPr>
              <w:t xml:space="preserve">104 - </w:t>
            </w:r>
            <w:r w:rsidR="00C94B3E" w:rsidRPr="002B4FB3">
              <w:rPr>
                <w:rFonts w:ascii="Trebuchet MS" w:hAnsi="Trebuchet MS" w:cs="Calibri"/>
                <w:color w:val="244061" w:themeColor="accent1" w:themeShade="80"/>
              </w:rPr>
              <w:t>Cheltuieli cu servicii pentru organizarea de evenimente și cursuri de formare</w:t>
            </w:r>
          </w:p>
        </w:tc>
        <w:tc>
          <w:tcPr>
            <w:tcW w:w="2447" w:type="pct"/>
            <w:gridSpan w:val="2"/>
          </w:tcPr>
          <w:p w14:paraId="2A9DE54B" w14:textId="0694F0C2" w:rsidR="003E7AF6" w:rsidRPr="002B4FB3" w:rsidRDefault="003E7AF6" w:rsidP="003E7AF6">
            <w:pPr>
              <w:spacing w:after="0" w:line="240" w:lineRule="auto"/>
              <w:jc w:val="both"/>
              <w:rPr>
                <w:rFonts w:ascii="Trebuchet MS" w:hAnsi="Trebuchet MS"/>
                <w:color w:val="244061" w:themeColor="accent1" w:themeShade="80"/>
              </w:rPr>
            </w:pPr>
            <w:r w:rsidRPr="002B4FB3">
              <w:rPr>
                <w:rFonts w:ascii="Trebuchet MS" w:hAnsi="Trebuchet MS"/>
                <w:color w:val="244061" w:themeColor="accent1" w:themeShade="80"/>
              </w:rPr>
              <w:t xml:space="preserve">Cheltuielile efectuate pentru organizare de evenimente de genul </w:t>
            </w:r>
            <w:r w:rsidR="00113EC9" w:rsidRPr="002B4FB3">
              <w:rPr>
                <w:rFonts w:ascii="Trebuchet MS" w:hAnsi="Trebuchet MS"/>
                <w:color w:val="244061" w:themeColor="accent1" w:themeShade="80"/>
              </w:rPr>
              <w:t>conferințe</w:t>
            </w:r>
            <w:r w:rsidRPr="002B4FB3">
              <w:rPr>
                <w:rFonts w:ascii="Trebuchet MS" w:hAnsi="Trebuchet MS"/>
                <w:color w:val="244061" w:themeColor="accent1" w:themeShade="80"/>
              </w:rPr>
              <w:t xml:space="preserve"> (altele decât cele pentru informare și comunicare), cursuri de instruire, seminarii, mese rotunde, ateliere de lucru, cursuri de formare, care pot include:</w:t>
            </w:r>
          </w:p>
          <w:p w14:paraId="66D1A1DB" w14:textId="77777777" w:rsidR="003E7AF6" w:rsidRPr="002B4FB3" w:rsidRDefault="003E7AF6" w:rsidP="001E26F4">
            <w:pPr>
              <w:numPr>
                <w:ilvl w:val="0"/>
                <w:numId w:val="4"/>
              </w:numPr>
              <w:spacing w:after="0" w:line="240" w:lineRule="auto"/>
              <w:jc w:val="both"/>
              <w:rPr>
                <w:rFonts w:ascii="Trebuchet MS" w:hAnsi="Trebuchet MS"/>
                <w:color w:val="244061" w:themeColor="accent1" w:themeShade="80"/>
              </w:rPr>
            </w:pPr>
            <w:r w:rsidRPr="002B4FB3">
              <w:rPr>
                <w:rFonts w:ascii="Trebuchet MS" w:hAnsi="Trebuchet MS"/>
                <w:color w:val="244061" w:themeColor="accent1" w:themeShade="80"/>
              </w:rPr>
              <w:t>Cheltuieli pentru taxe şi asigurări ale persoanelor din grupul ţintă și a altor persoane care participă/contribuie la realizarea activităților proiectului;</w:t>
            </w:r>
          </w:p>
          <w:p w14:paraId="133B37FC" w14:textId="77777777" w:rsidR="003E7AF6" w:rsidRPr="002B4FB3" w:rsidRDefault="003E7AF6" w:rsidP="001E26F4">
            <w:pPr>
              <w:numPr>
                <w:ilvl w:val="0"/>
                <w:numId w:val="4"/>
              </w:numPr>
              <w:spacing w:after="0" w:line="240" w:lineRule="auto"/>
              <w:jc w:val="both"/>
              <w:rPr>
                <w:rFonts w:ascii="Trebuchet MS" w:hAnsi="Trebuchet MS"/>
                <w:color w:val="244061" w:themeColor="accent1" w:themeShade="80"/>
              </w:rPr>
            </w:pPr>
            <w:r w:rsidRPr="002B4FB3">
              <w:rPr>
                <w:rFonts w:ascii="Trebuchet MS" w:hAnsi="Trebuchet MS"/>
                <w:color w:val="244061" w:themeColor="accent1" w:themeShade="80"/>
              </w:rPr>
              <w:t>Cheltuieli pentru închiriere sală, echipamente/dotări;</w:t>
            </w:r>
          </w:p>
          <w:p w14:paraId="61DF87D3" w14:textId="77777777" w:rsidR="003E7AF6" w:rsidRPr="002B4FB3" w:rsidRDefault="003E7AF6" w:rsidP="001E26F4">
            <w:pPr>
              <w:numPr>
                <w:ilvl w:val="0"/>
                <w:numId w:val="4"/>
              </w:numPr>
              <w:spacing w:after="0" w:line="240" w:lineRule="auto"/>
              <w:jc w:val="both"/>
              <w:rPr>
                <w:rFonts w:ascii="Trebuchet MS" w:hAnsi="Trebuchet MS"/>
                <w:color w:val="244061" w:themeColor="accent1" w:themeShade="80"/>
              </w:rPr>
            </w:pPr>
            <w:r w:rsidRPr="002B4FB3">
              <w:rPr>
                <w:rFonts w:ascii="Trebuchet MS" w:hAnsi="Trebuchet MS"/>
                <w:color w:val="244061" w:themeColor="accent1" w:themeShade="80"/>
              </w:rPr>
              <w:t>Cheltuieli pentru onorarii aferente lectorilor/moderatorilor/vorbitorilor cheie in cadrul unui eveniment, precum și persoane care participă/contribuie la realizarea evenimentului;</w:t>
            </w:r>
          </w:p>
          <w:p w14:paraId="576A9C37" w14:textId="77777777" w:rsidR="003E7AF6" w:rsidRPr="002B4FB3" w:rsidRDefault="003E7AF6" w:rsidP="001E26F4">
            <w:pPr>
              <w:numPr>
                <w:ilvl w:val="0"/>
                <w:numId w:val="4"/>
              </w:numPr>
              <w:spacing w:after="0" w:line="240" w:lineRule="auto"/>
              <w:jc w:val="both"/>
              <w:rPr>
                <w:rFonts w:ascii="Trebuchet MS" w:hAnsi="Trebuchet MS"/>
                <w:color w:val="244061" w:themeColor="accent1" w:themeShade="80"/>
              </w:rPr>
            </w:pPr>
            <w:r w:rsidRPr="002B4FB3">
              <w:rPr>
                <w:rFonts w:ascii="Trebuchet MS" w:hAnsi="Trebuchet MS"/>
                <w:color w:val="244061" w:themeColor="accent1" w:themeShade="80"/>
              </w:rPr>
              <w:t>Cheltuieli cu servicii de formare;</w:t>
            </w:r>
          </w:p>
          <w:p w14:paraId="2FF7DFC5" w14:textId="094F4C1F" w:rsidR="003E7AF6" w:rsidRPr="002B4FB3" w:rsidRDefault="003E7AF6" w:rsidP="001E26F4">
            <w:pPr>
              <w:numPr>
                <w:ilvl w:val="0"/>
                <w:numId w:val="4"/>
              </w:numPr>
              <w:spacing w:after="0" w:line="240" w:lineRule="auto"/>
              <w:jc w:val="both"/>
              <w:rPr>
                <w:rFonts w:ascii="Trebuchet MS" w:hAnsi="Trebuchet MS"/>
                <w:color w:val="244061" w:themeColor="accent1" w:themeShade="80"/>
              </w:rPr>
            </w:pPr>
            <w:r w:rsidRPr="002B4FB3">
              <w:rPr>
                <w:rFonts w:ascii="Trebuchet MS" w:hAnsi="Trebuchet MS"/>
                <w:color w:val="244061" w:themeColor="accent1" w:themeShade="80"/>
              </w:rPr>
              <w:t>Cheltuieli pentru servici</w:t>
            </w:r>
            <w:r w:rsidR="009D3A39" w:rsidRPr="002B4FB3">
              <w:rPr>
                <w:rFonts w:ascii="Trebuchet MS" w:hAnsi="Trebuchet MS"/>
                <w:color w:val="244061" w:themeColor="accent1" w:themeShade="80"/>
              </w:rPr>
              <w:t>i de traducere şi interpretare</w:t>
            </w:r>
            <w:r w:rsidRPr="002B4FB3">
              <w:rPr>
                <w:rFonts w:ascii="Trebuchet MS" w:hAnsi="Trebuchet MS"/>
                <w:color w:val="244061" w:themeColor="accent1" w:themeShade="80"/>
              </w:rPr>
              <w:t xml:space="preserve"> aferente activităţilor realizate;</w:t>
            </w:r>
          </w:p>
          <w:p w14:paraId="535050B9" w14:textId="77777777" w:rsidR="003E7AF6" w:rsidRPr="002B4FB3" w:rsidRDefault="003E7AF6" w:rsidP="001E26F4">
            <w:pPr>
              <w:numPr>
                <w:ilvl w:val="0"/>
                <w:numId w:val="4"/>
              </w:numPr>
              <w:spacing w:after="0" w:line="240" w:lineRule="auto"/>
              <w:jc w:val="both"/>
              <w:rPr>
                <w:rFonts w:ascii="Trebuchet MS" w:hAnsi="Trebuchet MS"/>
                <w:color w:val="244061" w:themeColor="accent1" w:themeShade="80"/>
              </w:rPr>
            </w:pPr>
            <w:r w:rsidRPr="002B4FB3">
              <w:rPr>
                <w:rFonts w:ascii="Trebuchet MS" w:hAnsi="Trebuchet MS"/>
                <w:color w:val="244061" w:themeColor="accent1" w:themeShade="80"/>
              </w:rPr>
              <w:t>Cheltuieli pentru editare/tipărire/multiplicare materiale pentru evenimente;</w:t>
            </w:r>
          </w:p>
          <w:p w14:paraId="4B359FF9" w14:textId="77777777" w:rsidR="003E7AF6" w:rsidRPr="002B4FB3" w:rsidRDefault="003E7AF6" w:rsidP="001E26F4">
            <w:pPr>
              <w:numPr>
                <w:ilvl w:val="0"/>
                <w:numId w:val="4"/>
              </w:numPr>
              <w:spacing w:after="0" w:line="240" w:lineRule="auto"/>
              <w:jc w:val="both"/>
              <w:rPr>
                <w:rFonts w:ascii="Trebuchet MS" w:hAnsi="Trebuchet MS"/>
                <w:color w:val="244061" w:themeColor="accent1" w:themeShade="80"/>
              </w:rPr>
            </w:pPr>
            <w:r w:rsidRPr="002B4FB3">
              <w:rPr>
                <w:rFonts w:ascii="Trebuchet MS" w:hAnsi="Trebuchet MS"/>
                <w:color w:val="244061" w:themeColor="accent1" w:themeShade="80"/>
              </w:rPr>
              <w:t>Servicii de catering;</w:t>
            </w:r>
          </w:p>
          <w:p w14:paraId="6346FA55" w14:textId="77777777" w:rsidR="003E7AF6" w:rsidRPr="002B4FB3" w:rsidRDefault="003E7AF6" w:rsidP="001E26F4">
            <w:pPr>
              <w:numPr>
                <w:ilvl w:val="0"/>
                <w:numId w:val="4"/>
              </w:numPr>
              <w:spacing w:after="0" w:line="240" w:lineRule="auto"/>
              <w:jc w:val="both"/>
              <w:rPr>
                <w:rFonts w:ascii="Trebuchet MS" w:hAnsi="Trebuchet MS"/>
                <w:color w:val="244061" w:themeColor="accent1" w:themeShade="80"/>
              </w:rPr>
            </w:pPr>
            <w:r w:rsidRPr="002B4FB3">
              <w:rPr>
                <w:rFonts w:ascii="Trebuchet MS" w:hAnsi="Trebuchet MS"/>
                <w:color w:val="244061" w:themeColor="accent1" w:themeShade="80"/>
              </w:rPr>
              <w:lastRenderedPageBreak/>
              <w:t>Servicii de sonorizare.</w:t>
            </w:r>
          </w:p>
          <w:p w14:paraId="071FD103" w14:textId="61CF9219" w:rsidR="00C94B3E" w:rsidRPr="002B4FB3" w:rsidRDefault="003E7AF6" w:rsidP="00D84EF8">
            <w:pPr>
              <w:numPr>
                <w:ilvl w:val="0"/>
                <w:numId w:val="4"/>
              </w:numPr>
              <w:spacing w:after="0" w:line="240" w:lineRule="auto"/>
              <w:jc w:val="both"/>
              <w:rPr>
                <w:rFonts w:ascii="Trebuchet MS" w:hAnsi="Trebuchet MS"/>
                <w:color w:val="244061" w:themeColor="accent1" w:themeShade="80"/>
              </w:rPr>
            </w:pPr>
            <w:r w:rsidRPr="002B4FB3">
              <w:rPr>
                <w:rFonts w:ascii="Trebuchet MS" w:hAnsi="Trebuchet MS"/>
                <w:color w:val="244061" w:themeColor="accent1" w:themeShade="80"/>
              </w:rPr>
              <w:t>Servicii de transport de materiale şi echipamente</w:t>
            </w:r>
          </w:p>
        </w:tc>
      </w:tr>
      <w:tr w:rsidR="00EA008E" w:rsidRPr="002B4FB3" w14:paraId="625A5491" w14:textId="77777777" w:rsidTr="0013649F">
        <w:tc>
          <w:tcPr>
            <w:tcW w:w="715" w:type="pct"/>
            <w:vMerge/>
            <w:shd w:val="clear" w:color="auto" w:fill="B8CCE4"/>
          </w:tcPr>
          <w:p w14:paraId="68EEFB29" w14:textId="77777777" w:rsidR="00C94B3E" w:rsidRPr="002B4FB3" w:rsidRDefault="00C94B3E" w:rsidP="00B159F7">
            <w:pPr>
              <w:spacing w:before="120" w:after="120" w:line="240" w:lineRule="auto"/>
              <w:jc w:val="both"/>
              <w:rPr>
                <w:rFonts w:ascii="Trebuchet MS" w:hAnsi="Trebuchet MS" w:cs="Calibri"/>
                <w:color w:val="244061" w:themeColor="accent1" w:themeShade="80"/>
              </w:rPr>
            </w:pPr>
          </w:p>
        </w:tc>
        <w:tc>
          <w:tcPr>
            <w:tcW w:w="909" w:type="pct"/>
            <w:vAlign w:val="center"/>
          </w:tcPr>
          <w:p w14:paraId="33265047" w14:textId="532BA80C" w:rsidR="00C94B3E" w:rsidRPr="002B4FB3" w:rsidRDefault="00F56C53" w:rsidP="00B159F7">
            <w:pPr>
              <w:spacing w:before="120" w:after="120" w:line="240" w:lineRule="auto"/>
              <w:jc w:val="both"/>
              <w:rPr>
                <w:rFonts w:ascii="Trebuchet MS" w:hAnsi="Trebuchet MS" w:cs="Calibri"/>
                <w:color w:val="244061" w:themeColor="accent1" w:themeShade="80"/>
              </w:rPr>
            </w:pPr>
            <w:r w:rsidRPr="002B4FB3">
              <w:rPr>
                <w:rFonts w:ascii="Trebuchet MS" w:hAnsi="Trebuchet MS" w:cs="Calibri"/>
                <w:color w:val="244061" w:themeColor="accent1" w:themeShade="80"/>
              </w:rPr>
              <w:t xml:space="preserve">11 - </w:t>
            </w:r>
            <w:r w:rsidR="00C94B3E" w:rsidRPr="002B4FB3">
              <w:rPr>
                <w:rFonts w:ascii="Trebuchet MS" w:hAnsi="Trebuchet MS" w:cs="Calibri"/>
                <w:color w:val="244061" w:themeColor="accent1" w:themeShade="80"/>
              </w:rPr>
              <w:t>Cheltuieli cu taxe/ abonamente/ cotizații/ acorduri/ autorizații necesare pentru implementarea</w:t>
            </w:r>
            <w:r w:rsidR="009E1DE7">
              <w:rPr>
                <w:rFonts w:ascii="Trebuchet MS" w:hAnsi="Trebuchet MS" w:cs="Calibri"/>
                <w:color w:val="244061" w:themeColor="accent1" w:themeShade="80"/>
              </w:rPr>
              <w:t xml:space="preserve"> proiectului</w:t>
            </w:r>
          </w:p>
        </w:tc>
        <w:tc>
          <w:tcPr>
            <w:tcW w:w="929" w:type="pct"/>
            <w:vAlign w:val="center"/>
          </w:tcPr>
          <w:p w14:paraId="5FE27B59" w14:textId="58DF6787" w:rsidR="00C94B3E" w:rsidRPr="002B4FB3" w:rsidRDefault="00F56C53" w:rsidP="00A01A87">
            <w:pPr>
              <w:spacing w:before="120" w:after="120" w:line="240" w:lineRule="auto"/>
              <w:jc w:val="both"/>
              <w:rPr>
                <w:rFonts w:ascii="Trebuchet MS" w:hAnsi="Trebuchet MS" w:cs="Calibri"/>
                <w:color w:val="244061" w:themeColor="accent1" w:themeShade="80"/>
              </w:rPr>
            </w:pPr>
            <w:r w:rsidRPr="002B4FB3">
              <w:rPr>
                <w:rFonts w:ascii="Trebuchet MS" w:hAnsi="Trebuchet MS" w:cs="Calibri"/>
                <w:color w:val="244061" w:themeColor="accent1" w:themeShade="80"/>
              </w:rPr>
              <w:t xml:space="preserve">32 - </w:t>
            </w:r>
            <w:r w:rsidR="00A01A87" w:rsidRPr="002B4FB3">
              <w:rPr>
                <w:rFonts w:ascii="Trebuchet MS" w:hAnsi="Trebuchet MS" w:cs="Calibri"/>
                <w:color w:val="244061" w:themeColor="accent1" w:themeShade="80"/>
              </w:rPr>
              <w:t>C</w:t>
            </w:r>
            <w:r w:rsidR="00C94B3E" w:rsidRPr="002B4FB3">
              <w:rPr>
                <w:rFonts w:ascii="Trebuchet MS" w:hAnsi="Trebuchet MS" w:cs="Calibri"/>
                <w:color w:val="244061" w:themeColor="accent1" w:themeShade="80"/>
              </w:rPr>
              <w:t>heltuieli cu taxe/abonamente/cotizații/acorduri/ autorizații/</w:t>
            </w:r>
            <w:r w:rsidR="001D0412" w:rsidRPr="002B4FB3">
              <w:rPr>
                <w:rFonts w:ascii="Trebuchet MS" w:hAnsi="Trebuchet MS" w:cs="Calibri"/>
                <w:color w:val="244061" w:themeColor="accent1" w:themeShade="80"/>
              </w:rPr>
              <w:t>garanții</w:t>
            </w:r>
            <w:r w:rsidR="00C94B3E" w:rsidRPr="002B4FB3">
              <w:rPr>
                <w:rFonts w:ascii="Trebuchet MS" w:hAnsi="Trebuchet MS" w:cs="Calibri"/>
                <w:color w:val="244061" w:themeColor="accent1" w:themeShade="80"/>
              </w:rPr>
              <w:t xml:space="preserve"> bancare necesare pentru implementarea proiectului</w:t>
            </w:r>
          </w:p>
        </w:tc>
        <w:tc>
          <w:tcPr>
            <w:tcW w:w="2447" w:type="pct"/>
            <w:gridSpan w:val="2"/>
          </w:tcPr>
          <w:p w14:paraId="0EA2F115" w14:textId="77777777" w:rsidR="00C94B3E" w:rsidRPr="002B4FB3" w:rsidRDefault="00C94B3E" w:rsidP="001E26F4">
            <w:pPr>
              <w:numPr>
                <w:ilvl w:val="0"/>
                <w:numId w:val="4"/>
              </w:numPr>
              <w:spacing w:before="120" w:after="120" w:line="240" w:lineRule="auto"/>
              <w:jc w:val="both"/>
              <w:rPr>
                <w:rFonts w:ascii="Trebuchet MS" w:hAnsi="Trebuchet MS" w:cs="Calibri"/>
                <w:color w:val="244061" w:themeColor="accent1" w:themeShade="80"/>
              </w:rPr>
            </w:pPr>
            <w:r w:rsidRPr="002B4FB3">
              <w:rPr>
                <w:rFonts w:ascii="Trebuchet MS" w:hAnsi="Trebuchet MS" w:cs="Calibri"/>
                <w:color w:val="244061" w:themeColor="accent1" w:themeShade="80"/>
              </w:rPr>
              <w:t>Achiziționare de publicații, cărți, reviste de specialitate, materiale educaționale relevante pentru operațiune, în format tipărit, audio şi/ sau electronic</w:t>
            </w:r>
          </w:p>
          <w:p w14:paraId="1C076DC0" w14:textId="77777777" w:rsidR="00C94B3E" w:rsidRPr="002B4FB3" w:rsidRDefault="00C94B3E" w:rsidP="001E26F4">
            <w:pPr>
              <w:numPr>
                <w:ilvl w:val="0"/>
                <w:numId w:val="4"/>
              </w:numPr>
              <w:spacing w:before="120" w:after="120" w:line="240" w:lineRule="auto"/>
              <w:jc w:val="both"/>
              <w:rPr>
                <w:rFonts w:ascii="Trebuchet MS" w:hAnsi="Trebuchet MS" w:cs="Calibri"/>
                <w:color w:val="244061" w:themeColor="accent1" w:themeShade="80"/>
              </w:rPr>
            </w:pPr>
            <w:r w:rsidRPr="002B4FB3">
              <w:rPr>
                <w:rFonts w:ascii="Trebuchet MS" w:hAnsi="Trebuchet MS" w:cs="Calibri"/>
                <w:color w:val="244061" w:themeColor="accent1" w:themeShade="80"/>
              </w:rPr>
              <w:t xml:space="preserve">Taxe de eliberare a certificatelor de calificare/ absolvire                                </w:t>
            </w:r>
          </w:p>
          <w:p w14:paraId="640A1E4A" w14:textId="6288E994" w:rsidR="00C94B3E" w:rsidRPr="002B4FB3" w:rsidRDefault="00C94B3E" w:rsidP="001E26F4">
            <w:pPr>
              <w:numPr>
                <w:ilvl w:val="0"/>
                <w:numId w:val="4"/>
              </w:numPr>
              <w:spacing w:before="120" w:after="120" w:line="240" w:lineRule="auto"/>
              <w:jc w:val="both"/>
              <w:rPr>
                <w:rFonts w:ascii="Trebuchet MS" w:hAnsi="Trebuchet MS" w:cs="Calibri"/>
                <w:color w:val="244061" w:themeColor="accent1" w:themeShade="80"/>
              </w:rPr>
            </w:pPr>
            <w:r w:rsidRPr="002B4FB3">
              <w:rPr>
                <w:rFonts w:ascii="Trebuchet MS" w:hAnsi="Trebuchet MS" w:cs="Calibri"/>
                <w:color w:val="244061" w:themeColor="accent1" w:themeShade="80"/>
              </w:rPr>
              <w:t xml:space="preserve">Taxe de participare </w:t>
            </w:r>
            <w:r w:rsidR="00A01A87" w:rsidRPr="002B4FB3">
              <w:rPr>
                <w:rFonts w:ascii="Trebuchet MS" w:hAnsi="Trebuchet MS" w:cs="Calibri"/>
                <w:color w:val="244061" w:themeColor="accent1" w:themeShade="80"/>
              </w:rPr>
              <w:t>la programe de formare</w:t>
            </w:r>
            <w:r w:rsidRPr="002B4FB3">
              <w:rPr>
                <w:rFonts w:ascii="Trebuchet MS" w:hAnsi="Trebuchet MS" w:cs="Calibri"/>
                <w:color w:val="244061" w:themeColor="accent1" w:themeShade="80"/>
              </w:rPr>
              <w:t xml:space="preserve">                              </w:t>
            </w:r>
          </w:p>
          <w:p w14:paraId="594FB833" w14:textId="08722CE5" w:rsidR="00C94B3E" w:rsidRPr="002B4FB3" w:rsidRDefault="00C94B3E" w:rsidP="0096536F">
            <w:pPr>
              <w:spacing w:before="120" w:after="120" w:line="240" w:lineRule="auto"/>
              <w:jc w:val="both"/>
              <w:rPr>
                <w:rFonts w:ascii="Trebuchet MS" w:hAnsi="Trebuchet MS" w:cs="Calibri"/>
                <w:color w:val="244061" w:themeColor="accent1" w:themeShade="80"/>
              </w:rPr>
            </w:pPr>
          </w:p>
        </w:tc>
      </w:tr>
      <w:tr w:rsidR="00EA008E" w:rsidRPr="002B4FB3" w14:paraId="36DE73AE" w14:textId="77777777" w:rsidTr="0013649F">
        <w:trPr>
          <w:trHeight w:val="3228"/>
        </w:trPr>
        <w:tc>
          <w:tcPr>
            <w:tcW w:w="715" w:type="pct"/>
            <w:vMerge/>
            <w:shd w:val="clear" w:color="auto" w:fill="B8CCE4"/>
          </w:tcPr>
          <w:p w14:paraId="3E6B28ED" w14:textId="77777777" w:rsidR="00C94B3E" w:rsidRPr="002B4FB3" w:rsidRDefault="00C94B3E" w:rsidP="00B159F7">
            <w:pPr>
              <w:spacing w:before="120" w:after="120" w:line="240" w:lineRule="auto"/>
              <w:jc w:val="both"/>
              <w:rPr>
                <w:rFonts w:ascii="Trebuchet MS" w:hAnsi="Trebuchet MS" w:cs="Calibri"/>
                <w:color w:val="244061" w:themeColor="accent1" w:themeShade="80"/>
              </w:rPr>
            </w:pPr>
          </w:p>
        </w:tc>
        <w:tc>
          <w:tcPr>
            <w:tcW w:w="909" w:type="pct"/>
            <w:vAlign w:val="center"/>
          </w:tcPr>
          <w:p w14:paraId="300DD54E" w14:textId="2B3C7D72" w:rsidR="00C94B3E" w:rsidRPr="002B4FB3" w:rsidRDefault="00901956" w:rsidP="00B159F7">
            <w:pPr>
              <w:spacing w:before="120" w:after="120" w:line="240" w:lineRule="auto"/>
              <w:jc w:val="both"/>
              <w:rPr>
                <w:rFonts w:ascii="Trebuchet MS" w:hAnsi="Trebuchet MS" w:cs="Calibri"/>
                <w:color w:val="244061" w:themeColor="accent1" w:themeShade="80"/>
              </w:rPr>
            </w:pPr>
            <w:r w:rsidRPr="002B4FB3">
              <w:rPr>
                <w:rFonts w:ascii="Trebuchet MS" w:hAnsi="Trebuchet MS" w:cs="Calibri"/>
                <w:color w:val="244061" w:themeColor="accent1" w:themeShade="80"/>
              </w:rPr>
              <w:t xml:space="preserve">21 - </w:t>
            </w:r>
            <w:r w:rsidR="00C94B3E" w:rsidRPr="002B4FB3">
              <w:rPr>
                <w:rFonts w:ascii="Trebuchet MS" w:hAnsi="Trebuchet MS" w:cs="Calibri"/>
                <w:color w:val="244061" w:themeColor="accent1" w:themeShade="80"/>
              </w:rPr>
              <w:t>Cheltuieli cu achiziția de active fixe corporale (altele decât terenuri și imobile), obiecte de inventar, materii prime și materiale, inclusiv materiale consumabile</w:t>
            </w:r>
          </w:p>
        </w:tc>
        <w:tc>
          <w:tcPr>
            <w:tcW w:w="929" w:type="pct"/>
            <w:vAlign w:val="center"/>
          </w:tcPr>
          <w:p w14:paraId="1DBCD692" w14:textId="4AA54452" w:rsidR="00C94B3E" w:rsidRPr="002B4FB3" w:rsidRDefault="00901956" w:rsidP="00B159F7">
            <w:pPr>
              <w:spacing w:before="120" w:after="120" w:line="240" w:lineRule="auto"/>
              <w:jc w:val="both"/>
              <w:rPr>
                <w:rFonts w:ascii="Trebuchet MS" w:hAnsi="Trebuchet MS" w:cs="Calibri"/>
                <w:color w:val="244061" w:themeColor="accent1" w:themeShade="80"/>
              </w:rPr>
            </w:pPr>
            <w:r w:rsidRPr="002B4FB3">
              <w:rPr>
                <w:rFonts w:ascii="Trebuchet MS" w:hAnsi="Trebuchet MS" w:cs="Calibri"/>
                <w:color w:val="244061" w:themeColor="accent1" w:themeShade="80"/>
              </w:rPr>
              <w:t xml:space="preserve">70 - </w:t>
            </w:r>
            <w:r w:rsidR="00C94B3E" w:rsidRPr="002B4FB3">
              <w:rPr>
                <w:rFonts w:ascii="Trebuchet MS" w:hAnsi="Trebuchet MS" w:cs="Calibri"/>
                <w:color w:val="244061" w:themeColor="accent1" w:themeShade="80"/>
              </w:rPr>
              <w:t>Cheltuieli cu achiziția de materii prime, materiale consumabile și alte produse similare necesare proiectului</w:t>
            </w:r>
          </w:p>
          <w:p w14:paraId="70807295" w14:textId="77777777" w:rsidR="00C94B3E" w:rsidRPr="002B4FB3" w:rsidRDefault="00C94B3E" w:rsidP="00B159F7">
            <w:pPr>
              <w:spacing w:before="120" w:after="120" w:line="240" w:lineRule="auto"/>
              <w:jc w:val="both"/>
              <w:rPr>
                <w:rFonts w:ascii="Trebuchet MS" w:hAnsi="Trebuchet MS" w:cs="Calibri"/>
                <w:color w:val="244061" w:themeColor="accent1" w:themeShade="80"/>
              </w:rPr>
            </w:pPr>
          </w:p>
        </w:tc>
        <w:tc>
          <w:tcPr>
            <w:tcW w:w="2447" w:type="pct"/>
            <w:gridSpan w:val="2"/>
          </w:tcPr>
          <w:p w14:paraId="06D0237A" w14:textId="77777777" w:rsidR="00A0247A" w:rsidRPr="002B4FB3" w:rsidRDefault="00A0247A" w:rsidP="001E26F4">
            <w:pPr>
              <w:pStyle w:val="ListParagraph"/>
              <w:numPr>
                <w:ilvl w:val="0"/>
                <w:numId w:val="22"/>
              </w:numPr>
              <w:autoSpaceDE w:val="0"/>
              <w:autoSpaceDN w:val="0"/>
              <w:adjustRightInd w:val="0"/>
              <w:spacing w:after="0" w:line="240" w:lineRule="auto"/>
              <w:rPr>
                <w:rFonts w:ascii="Trebuchet MS" w:hAnsi="Trebuchet MS" w:cs="Calibri"/>
                <w:color w:val="244061" w:themeColor="accent1" w:themeShade="80"/>
              </w:rPr>
            </w:pPr>
            <w:r w:rsidRPr="002B4FB3">
              <w:rPr>
                <w:rFonts w:ascii="Trebuchet MS" w:hAnsi="Trebuchet MS" w:cs="Calibri"/>
                <w:color w:val="244061" w:themeColor="accent1" w:themeShade="80"/>
              </w:rPr>
              <w:t>Materiale consumabile</w:t>
            </w:r>
          </w:p>
          <w:p w14:paraId="2FA625A3" w14:textId="0BD8A0A1" w:rsidR="00A0247A" w:rsidRPr="002B4FB3" w:rsidRDefault="00A0247A" w:rsidP="001E26F4">
            <w:pPr>
              <w:pStyle w:val="ListParagraph"/>
              <w:numPr>
                <w:ilvl w:val="0"/>
                <w:numId w:val="22"/>
              </w:numPr>
              <w:autoSpaceDE w:val="0"/>
              <w:autoSpaceDN w:val="0"/>
              <w:adjustRightInd w:val="0"/>
              <w:spacing w:after="0" w:line="240" w:lineRule="auto"/>
              <w:rPr>
                <w:rFonts w:ascii="Trebuchet MS" w:hAnsi="Trebuchet MS" w:cs="Calibri"/>
                <w:color w:val="244061" w:themeColor="accent1" w:themeShade="80"/>
              </w:rPr>
            </w:pPr>
            <w:r w:rsidRPr="002B4FB3">
              <w:rPr>
                <w:rFonts w:ascii="Trebuchet MS" w:hAnsi="Trebuchet MS" w:cs="Calibri"/>
                <w:color w:val="244061" w:themeColor="accent1" w:themeShade="80"/>
              </w:rPr>
              <w:t>Cheltuieli cu materii prime și materiale necesare derulării cursurilor practice</w:t>
            </w:r>
          </w:p>
          <w:p w14:paraId="296FB63B" w14:textId="16690F48" w:rsidR="00A0247A" w:rsidRPr="002B4FB3" w:rsidRDefault="00A0247A" w:rsidP="001E26F4">
            <w:pPr>
              <w:pStyle w:val="ListParagraph"/>
              <w:numPr>
                <w:ilvl w:val="0"/>
                <w:numId w:val="22"/>
              </w:numPr>
              <w:autoSpaceDE w:val="0"/>
              <w:autoSpaceDN w:val="0"/>
              <w:adjustRightInd w:val="0"/>
              <w:spacing w:after="0" w:line="240" w:lineRule="auto"/>
              <w:rPr>
                <w:rFonts w:ascii="Trebuchet MS" w:hAnsi="Trebuchet MS" w:cs="Calibri"/>
                <w:color w:val="244061" w:themeColor="accent1" w:themeShade="80"/>
              </w:rPr>
            </w:pPr>
            <w:r w:rsidRPr="002B4FB3">
              <w:rPr>
                <w:rFonts w:ascii="Trebuchet MS" w:hAnsi="Trebuchet MS" w:cs="Calibri"/>
                <w:color w:val="244061" w:themeColor="accent1" w:themeShade="80"/>
              </w:rPr>
              <w:t>Materiale direct atribuibile susținerii activităților de educație și formare</w:t>
            </w:r>
          </w:p>
          <w:p w14:paraId="3DAEC562" w14:textId="4CE47952" w:rsidR="00A0247A" w:rsidRPr="002B4FB3" w:rsidRDefault="00A0247A" w:rsidP="001E26F4">
            <w:pPr>
              <w:pStyle w:val="ListParagraph"/>
              <w:numPr>
                <w:ilvl w:val="0"/>
                <w:numId w:val="22"/>
              </w:numPr>
              <w:autoSpaceDE w:val="0"/>
              <w:autoSpaceDN w:val="0"/>
              <w:adjustRightInd w:val="0"/>
              <w:spacing w:after="0" w:line="240" w:lineRule="auto"/>
              <w:rPr>
                <w:rFonts w:ascii="Trebuchet MS" w:hAnsi="Trebuchet MS" w:cs="Calibri"/>
                <w:color w:val="244061" w:themeColor="accent1" w:themeShade="80"/>
              </w:rPr>
            </w:pPr>
            <w:r w:rsidRPr="002B4FB3">
              <w:rPr>
                <w:rFonts w:ascii="Trebuchet MS" w:hAnsi="Trebuchet MS" w:cs="Calibri"/>
                <w:color w:val="244061" w:themeColor="accent1" w:themeShade="80"/>
              </w:rPr>
              <w:t>Papetărie</w:t>
            </w:r>
          </w:p>
          <w:p w14:paraId="74D7132B" w14:textId="13BD71EB" w:rsidR="00A0247A" w:rsidRPr="002B4FB3" w:rsidRDefault="00A0247A" w:rsidP="001E26F4">
            <w:pPr>
              <w:pStyle w:val="ListParagraph"/>
              <w:numPr>
                <w:ilvl w:val="0"/>
                <w:numId w:val="22"/>
              </w:numPr>
              <w:autoSpaceDE w:val="0"/>
              <w:autoSpaceDN w:val="0"/>
              <w:adjustRightInd w:val="0"/>
              <w:spacing w:after="0" w:line="240" w:lineRule="auto"/>
              <w:rPr>
                <w:rFonts w:ascii="Trebuchet MS" w:hAnsi="Trebuchet MS" w:cs="Calibri"/>
                <w:color w:val="244061" w:themeColor="accent1" w:themeShade="80"/>
              </w:rPr>
            </w:pPr>
            <w:r w:rsidRPr="002B4FB3">
              <w:rPr>
                <w:rFonts w:ascii="Trebuchet MS" w:hAnsi="Trebuchet MS" w:cs="Calibri"/>
                <w:color w:val="244061" w:themeColor="accent1" w:themeShade="80"/>
              </w:rPr>
              <w:t>Cheltuieli cu materialele auxiliare</w:t>
            </w:r>
          </w:p>
          <w:p w14:paraId="68F1564F" w14:textId="52FAAB8B" w:rsidR="00AA1903" w:rsidRPr="002B4FB3" w:rsidRDefault="00AA1903" w:rsidP="001E26F4">
            <w:pPr>
              <w:pStyle w:val="ListParagraph"/>
              <w:numPr>
                <w:ilvl w:val="0"/>
                <w:numId w:val="22"/>
              </w:numPr>
              <w:rPr>
                <w:rFonts w:ascii="Trebuchet MS" w:hAnsi="Trebuchet MS" w:cs="Calibri"/>
                <w:color w:val="244061" w:themeColor="accent1" w:themeShade="80"/>
              </w:rPr>
            </w:pPr>
            <w:r w:rsidRPr="002B4FB3">
              <w:rPr>
                <w:rFonts w:ascii="Trebuchet MS" w:hAnsi="Trebuchet MS" w:cs="Calibri"/>
                <w:color w:val="244061" w:themeColor="accent1" w:themeShade="80"/>
              </w:rPr>
              <w:t>Cheltuieli cu alte materiale consumabile;</w:t>
            </w:r>
          </w:p>
          <w:p w14:paraId="223DC5EA" w14:textId="02448417" w:rsidR="00C94B3E" w:rsidRPr="002B4FB3" w:rsidRDefault="00A0247A" w:rsidP="001E26F4">
            <w:pPr>
              <w:pStyle w:val="ListParagraph"/>
              <w:numPr>
                <w:ilvl w:val="0"/>
                <w:numId w:val="22"/>
              </w:numPr>
              <w:spacing w:before="120" w:after="120" w:line="240" w:lineRule="auto"/>
              <w:jc w:val="both"/>
              <w:rPr>
                <w:rFonts w:ascii="Trebuchet MS" w:hAnsi="Trebuchet MS" w:cs="Calibri"/>
                <w:color w:val="244061" w:themeColor="accent1" w:themeShade="80"/>
              </w:rPr>
            </w:pPr>
            <w:r w:rsidRPr="002B4FB3">
              <w:rPr>
                <w:rFonts w:ascii="Trebuchet MS" w:hAnsi="Trebuchet MS" w:cs="Calibri"/>
                <w:color w:val="244061" w:themeColor="accent1" w:themeShade="80"/>
              </w:rPr>
              <w:t>Multiplicare</w:t>
            </w:r>
          </w:p>
        </w:tc>
      </w:tr>
      <w:tr w:rsidR="00EA008E" w:rsidRPr="002B4FB3" w14:paraId="1E58E7F0" w14:textId="77777777" w:rsidTr="0013649F">
        <w:trPr>
          <w:trHeight w:val="1342"/>
        </w:trPr>
        <w:tc>
          <w:tcPr>
            <w:tcW w:w="715" w:type="pct"/>
            <w:vMerge/>
            <w:shd w:val="clear" w:color="auto" w:fill="B8CCE4"/>
          </w:tcPr>
          <w:p w14:paraId="0F08B39B" w14:textId="77777777" w:rsidR="00C94B3E" w:rsidRPr="002B4FB3" w:rsidRDefault="00C94B3E" w:rsidP="00B159F7">
            <w:pPr>
              <w:spacing w:before="120" w:after="120" w:line="240" w:lineRule="auto"/>
              <w:jc w:val="both"/>
              <w:rPr>
                <w:rFonts w:ascii="Trebuchet MS" w:hAnsi="Trebuchet MS" w:cs="Calibri"/>
                <w:color w:val="244061" w:themeColor="accent1" w:themeShade="80"/>
              </w:rPr>
            </w:pPr>
          </w:p>
        </w:tc>
        <w:tc>
          <w:tcPr>
            <w:tcW w:w="909" w:type="pct"/>
          </w:tcPr>
          <w:p w14:paraId="5BDEE92B" w14:textId="413AE9B0" w:rsidR="00C94B3E" w:rsidRPr="002B4FB3" w:rsidRDefault="00901956" w:rsidP="00B159F7">
            <w:pPr>
              <w:spacing w:after="0" w:line="240" w:lineRule="auto"/>
              <w:jc w:val="both"/>
              <w:rPr>
                <w:rFonts w:ascii="Trebuchet MS" w:hAnsi="Trebuchet MS"/>
                <w:color w:val="244061" w:themeColor="accent1" w:themeShade="80"/>
              </w:rPr>
            </w:pPr>
            <w:r w:rsidRPr="002B4FB3">
              <w:rPr>
                <w:rFonts w:ascii="Trebuchet MS" w:hAnsi="Trebuchet MS"/>
                <w:color w:val="244061" w:themeColor="accent1" w:themeShade="80"/>
              </w:rPr>
              <w:t xml:space="preserve">22 - </w:t>
            </w:r>
            <w:r w:rsidR="00C94B3E" w:rsidRPr="002B4FB3">
              <w:rPr>
                <w:rFonts w:ascii="Trebuchet MS" w:hAnsi="Trebuchet MS"/>
                <w:color w:val="244061" w:themeColor="accent1" w:themeShade="80"/>
              </w:rPr>
              <w:t xml:space="preserve">Cheltuieli cu </w:t>
            </w:r>
            <w:r w:rsidR="001D0412" w:rsidRPr="002B4FB3">
              <w:rPr>
                <w:rFonts w:ascii="Trebuchet MS" w:hAnsi="Trebuchet MS"/>
                <w:color w:val="244061" w:themeColor="accent1" w:themeShade="80"/>
              </w:rPr>
              <w:t>achiziția</w:t>
            </w:r>
            <w:r w:rsidR="00C94B3E" w:rsidRPr="002B4FB3">
              <w:rPr>
                <w:rFonts w:ascii="Trebuchet MS" w:hAnsi="Trebuchet MS"/>
                <w:color w:val="244061" w:themeColor="accent1" w:themeShade="80"/>
              </w:rPr>
              <w:t xml:space="preserve"> de active necorporale</w:t>
            </w:r>
          </w:p>
        </w:tc>
        <w:tc>
          <w:tcPr>
            <w:tcW w:w="929" w:type="pct"/>
          </w:tcPr>
          <w:p w14:paraId="11A408BD" w14:textId="0C23CDFF" w:rsidR="00C94B3E" w:rsidRPr="002B4FB3" w:rsidRDefault="00901956" w:rsidP="00B159F7">
            <w:pPr>
              <w:spacing w:after="0" w:line="240" w:lineRule="auto"/>
              <w:jc w:val="both"/>
              <w:rPr>
                <w:rFonts w:ascii="Trebuchet MS" w:hAnsi="Trebuchet MS"/>
                <w:color w:val="244061" w:themeColor="accent1" w:themeShade="80"/>
              </w:rPr>
            </w:pPr>
            <w:r w:rsidRPr="002B4FB3">
              <w:rPr>
                <w:rFonts w:ascii="Trebuchet MS" w:hAnsi="Trebuchet MS"/>
                <w:color w:val="244061" w:themeColor="accent1" w:themeShade="80"/>
              </w:rPr>
              <w:t xml:space="preserve">76 - </w:t>
            </w:r>
            <w:r w:rsidR="00C94B3E" w:rsidRPr="002B4FB3">
              <w:rPr>
                <w:rFonts w:ascii="Trebuchet MS" w:hAnsi="Trebuchet MS"/>
                <w:color w:val="244061" w:themeColor="accent1" w:themeShade="80"/>
              </w:rPr>
              <w:t xml:space="preserve">Cheltuieli cu </w:t>
            </w:r>
            <w:r w:rsidR="001D0412" w:rsidRPr="002B4FB3">
              <w:rPr>
                <w:rFonts w:ascii="Trebuchet MS" w:hAnsi="Trebuchet MS"/>
                <w:color w:val="244061" w:themeColor="accent1" w:themeShade="80"/>
              </w:rPr>
              <w:t>achiziția</w:t>
            </w:r>
            <w:r w:rsidR="00C94B3E" w:rsidRPr="002B4FB3">
              <w:rPr>
                <w:rFonts w:ascii="Trebuchet MS" w:hAnsi="Trebuchet MS"/>
                <w:color w:val="244061" w:themeColor="accent1" w:themeShade="80"/>
              </w:rPr>
              <w:t xml:space="preserve"> de active necorporale</w:t>
            </w:r>
          </w:p>
        </w:tc>
        <w:tc>
          <w:tcPr>
            <w:tcW w:w="2447" w:type="pct"/>
            <w:gridSpan w:val="2"/>
          </w:tcPr>
          <w:p w14:paraId="5CF006A3" w14:textId="77777777" w:rsidR="00C94B3E" w:rsidRPr="002B4FB3" w:rsidRDefault="00C94B3E" w:rsidP="001E26F4">
            <w:pPr>
              <w:numPr>
                <w:ilvl w:val="0"/>
                <w:numId w:val="4"/>
              </w:numPr>
              <w:spacing w:after="0" w:line="240" w:lineRule="auto"/>
              <w:jc w:val="both"/>
              <w:rPr>
                <w:rFonts w:ascii="Trebuchet MS" w:hAnsi="Trebuchet MS"/>
                <w:color w:val="244061" w:themeColor="accent1" w:themeShade="80"/>
              </w:rPr>
            </w:pPr>
            <w:r w:rsidRPr="002B4FB3">
              <w:rPr>
                <w:rFonts w:ascii="Trebuchet MS" w:hAnsi="Trebuchet MS"/>
                <w:color w:val="244061" w:themeColor="accent1" w:themeShade="80"/>
              </w:rPr>
              <w:t>Concesiuni</w:t>
            </w:r>
          </w:p>
          <w:p w14:paraId="7F3B7C18" w14:textId="77777777" w:rsidR="00C94B3E" w:rsidRPr="002B4FB3" w:rsidRDefault="00C94B3E" w:rsidP="001E26F4">
            <w:pPr>
              <w:numPr>
                <w:ilvl w:val="0"/>
                <w:numId w:val="4"/>
              </w:numPr>
              <w:spacing w:after="0" w:line="240" w:lineRule="auto"/>
              <w:jc w:val="both"/>
              <w:rPr>
                <w:rFonts w:ascii="Trebuchet MS" w:hAnsi="Trebuchet MS"/>
                <w:color w:val="244061" w:themeColor="accent1" w:themeShade="80"/>
              </w:rPr>
            </w:pPr>
            <w:r w:rsidRPr="002B4FB3">
              <w:rPr>
                <w:rFonts w:ascii="Trebuchet MS" w:hAnsi="Trebuchet MS"/>
                <w:color w:val="244061" w:themeColor="accent1" w:themeShade="80"/>
              </w:rPr>
              <w:t>Brevete</w:t>
            </w:r>
          </w:p>
          <w:p w14:paraId="28149F9A" w14:textId="48B7D57F" w:rsidR="00C94B3E" w:rsidRPr="002B4FB3" w:rsidRDefault="001D0412" w:rsidP="001E26F4">
            <w:pPr>
              <w:numPr>
                <w:ilvl w:val="0"/>
                <w:numId w:val="4"/>
              </w:numPr>
              <w:spacing w:after="0" w:line="240" w:lineRule="auto"/>
              <w:jc w:val="both"/>
              <w:rPr>
                <w:rFonts w:ascii="Trebuchet MS" w:hAnsi="Trebuchet MS"/>
                <w:color w:val="244061" w:themeColor="accent1" w:themeShade="80"/>
              </w:rPr>
            </w:pPr>
            <w:r w:rsidRPr="002B4FB3">
              <w:rPr>
                <w:rFonts w:ascii="Trebuchet MS" w:hAnsi="Trebuchet MS"/>
                <w:color w:val="244061" w:themeColor="accent1" w:themeShade="80"/>
              </w:rPr>
              <w:t>Licențe</w:t>
            </w:r>
            <w:r w:rsidR="00C94B3E" w:rsidRPr="002B4FB3">
              <w:rPr>
                <w:rFonts w:ascii="Trebuchet MS" w:hAnsi="Trebuchet MS"/>
                <w:color w:val="244061" w:themeColor="accent1" w:themeShade="80"/>
              </w:rPr>
              <w:t xml:space="preserve"> si </w:t>
            </w:r>
            <w:r w:rsidRPr="002B4FB3">
              <w:rPr>
                <w:rFonts w:ascii="Trebuchet MS" w:hAnsi="Trebuchet MS"/>
                <w:color w:val="244061" w:themeColor="accent1" w:themeShade="80"/>
              </w:rPr>
              <w:t>aplicații</w:t>
            </w:r>
            <w:r w:rsidR="00C94B3E" w:rsidRPr="002B4FB3">
              <w:rPr>
                <w:rFonts w:ascii="Trebuchet MS" w:hAnsi="Trebuchet MS"/>
                <w:color w:val="244061" w:themeColor="accent1" w:themeShade="80"/>
              </w:rPr>
              <w:t xml:space="preserve"> informatice</w:t>
            </w:r>
          </w:p>
          <w:p w14:paraId="3A3BAC97" w14:textId="77777777" w:rsidR="00C94B3E" w:rsidRPr="002B4FB3" w:rsidRDefault="00C94B3E" w:rsidP="001E26F4">
            <w:pPr>
              <w:numPr>
                <w:ilvl w:val="0"/>
                <w:numId w:val="4"/>
              </w:numPr>
              <w:spacing w:after="0" w:line="240" w:lineRule="auto"/>
              <w:jc w:val="both"/>
              <w:rPr>
                <w:rFonts w:ascii="Trebuchet MS" w:hAnsi="Trebuchet MS"/>
                <w:color w:val="244061" w:themeColor="accent1" w:themeShade="80"/>
              </w:rPr>
            </w:pPr>
            <w:r w:rsidRPr="002B4FB3">
              <w:rPr>
                <w:rFonts w:ascii="Trebuchet MS" w:hAnsi="Trebuchet MS"/>
                <w:color w:val="244061" w:themeColor="accent1" w:themeShade="80"/>
              </w:rPr>
              <w:t>Drepturi si active similare</w:t>
            </w:r>
          </w:p>
        </w:tc>
      </w:tr>
      <w:tr w:rsidR="00EA008E" w:rsidRPr="002B4FB3" w14:paraId="732D9339" w14:textId="77777777" w:rsidTr="0013649F">
        <w:tc>
          <w:tcPr>
            <w:tcW w:w="715" w:type="pct"/>
            <w:vMerge/>
            <w:shd w:val="clear" w:color="auto" w:fill="B8CCE4"/>
          </w:tcPr>
          <w:p w14:paraId="53C695D0" w14:textId="77777777" w:rsidR="00C94B3E" w:rsidRPr="002B4FB3" w:rsidRDefault="00C94B3E" w:rsidP="00B159F7">
            <w:pPr>
              <w:spacing w:before="120" w:after="120" w:line="240" w:lineRule="auto"/>
              <w:jc w:val="both"/>
              <w:rPr>
                <w:rFonts w:ascii="Trebuchet MS" w:hAnsi="Trebuchet MS" w:cs="Calibri"/>
                <w:color w:val="244061" w:themeColor="accent1" w:themeShade="80"/>
              </w:rPr>
            </w:pPr>
          </w:p>
        </w:tc>
        <w:tc>
          <w:tcPr>
            <w:tcW w:w="909" w:type="pct"/>
            <w:vAlign w:val="center"/>
          </w:tcPr>
          <w:p w14:paraId="046E2C2D" w14:textId="54A266EF" w:rsidR="00C94B3E" w:rsidRPr="002B4FB3" w:rsidRDefault="00901956" w:rsidP="00B159F7">
            <w:pPr>
              <w:spacing w:before="120" w:after="120" w:line="240" w:lineRule="auto"/>
              <w:jc w:val="both"/>
              <w:rPr>
                <w:rFonts w:ascii="Trebuchet MS" w:hAnsi="Trebuchet MS" w:cs="Calibri"/>
                <w:color w:val="244061" w:themeColor="accent1" w:themeShade="80"/>
              </w:rPr>
            </w:pPr>
            <w:r w:rsidRPr="002B4FB3">
              <w:rPr>
                <w:rFonts w:ascii="Trebuchet MS" w:hAnsi="Trebuchet MS" w:cs="Calibri"/>
                <w:color w:val="244061" w:themeColor="accent1" w:themeShade="80"/>
              </w:rPr>
              <w:t xml:space="preserve">23 - </w:t>
            </w:r>
            <w:r w:rsidR="00C94B3E" w:rsidRPr="002B4FB3">
              <w:rPr>
                <w:rFonts w:ascii="Trebuchet MS" w:hAnsi="Trebuchet MS" w:cs="Calibri"/>
                <w:color w:val="244061" w:themeColor="accent1" w:themeShade="80"/>
              </w:rPr>
              <w:t>Cheltuieli cu hrana</w:t>
            </w:r>
          </w:p>
        </w:tc>
        <w:tc>
          <w:tcPr>
            <w:tcW w:w="929" w:type="pct"/>
            <w:vAlign w:val="center"/>
          </w:tcPr>
          <w:p w14:paraId="11A16523" w14:textId="7553BA9C" w:rsidR="00C94B3E" w:rsidRPr="002B4FB3" w:rsidRDefault="00901956" w:rsidP="00B159F7">
            <w:pPr>
              <w:spacing w:before="120" w:after="120" w:line="240" w:lineRule="auto"/>
              <w:jc w:val="both"/>
              <w:rPr>
                <w:rFonts w:ascii="Trebuchet MS" w:hAnsi="Trebuchet MS" w:cs="Calibri"/>
                <w:color w:val="244061" w:themeColor="accent1" w:themeShade="80"/>
              </w:rPr>
            </w:pPr>
            <w:r w:rsidRPr="002B4FB3">
              <w:rPr>
                <w:rFonts w:ascii="Trebuchet MS" w:hAnsi="Trebuchet MS" w:cs="Calibri"/>
                <w:color w:val="244061" w:themeColor="accent1" w:themeShade="80"/>
              </w:rPr>
              <w:t>81 -</w:t>
            </w:r>
            <w:r w:rsidR="00C94B3E" w:rsidRPr="002B4FB3">
              <w:rPr>
                <w:rFonts w:ascii="Trebuchet MS" w:hAnsi="Trebuchet MS" w:cs="Calibri"/>
                <w:color w:val="244061" w:themeColor="accent1" w:themeShade="80"/>
              </w:rPr>
              <w:t>Cheltuieli cu hrana</w:t>
            </w:r>
          </w:p>
        </w:tc>
        <w:tc>
          <w:tcPr>
            <w:tcW w:w="2447" w:type="pct"/>
            <w:gridSpan w:val="2"/>
          </w:tcPr>
          <w:p w14:paraId="77B19853" w14:textId="77777777" w:rsidR="00C94B3E" w:rsidRPr="002B4FB3" w:rsidRDefault="00C94B3E" w:rsidP="001E26F4">
            <w:pPr>
              <w:numPr>
                <w:ilvl w:val="0"/>
                <w:numId w:val="4"/>
              </w:numPr>
              <w:spacing w:before="120" w:after="120" w:line="240" w:lineRule="auto"/>
              <w:jc w:val="both"/>
              <w:rPr>
                <w:rFonts w:ascii="Trebuchet MS" w:hAnsi="Trebuchet MS" w:cs="Calibri"/>
                <w:color w:val="244061" w:themeColor="accent1" w:themeShade="80"/>
              </w:rPr>
            </w:pPr>
            <w:r w:rsidRPr="002B4FB3">
              <w:rPr>
                <w:rFonts w:ascii="Trebuchet MS" w:hAnsi="Trebuchet MS" w:cs="Calibri"/>
                <w:color w:val="244061" w:themeColor="accent1" w:themeShade="80"/>
              </w:rPr>
              <w:t>Cheltuieli cu hrana pentru participanți (grup țintă)</w:t>
            </w:r>
          </w:p>
        </w:tc>
      </w:tr>
      <w:tr w:rsidR="00EA008E" w:rsidRPr="002B4FB3" w14:paraId="738A7A91" w14:textId="77777777" w:rsidTr="0013649F">
        <w:tc>
          <w:tcPr>
            <w:tcW w:w="715" w:type="pct"/>
            <w:vMerge/>
            <w:shd w:val="clear" w:color="auto" w:fill="B8CCE4"/>
          </w:tcPr>
          <w:p w14:paraId="2289CB06" w14:textId="77777777" w:rsidR="00C94B3E" w:rsidRPr="002B4FB3" w:rsidRDefault="00C94B3E" w:rsidP="00B159F7">
            <w:pPr>
              <w:spacing w:before="120" w:after="120" w:line="240" w:lineRule="auto"/>
              <w:jc w:val="both"/>
              <w:rPr>
                <w:rFonts w:ascii="Trebuchet MS" w:hAnsi="Trebuchet MS" w:cs="Calibri"/>
                <w:color w:val="244061" w:themeColor="accent1" w:themeShade="80"/>
              </w:rPr>
            </w:pPr>
          </w:p>
        </w:tc>
        <w:tc>
          <w:tcPr>
            <w:tcW w:w="909" w:type="pct"/>
            <w:vAlign w:val="center"/>
          </w:tcPr>
          <w:p w14:paraId="1B3E5716" w14:textId="72F6A012" w:rsidR="00C94B3E" w:rsidRPr="002B4FB3" w:rsidRDefault="00EB6DA9" w:rsidP="00B159F7">
            <w:pPr>
              <w:spacing w:before="120" w:after="120" w:line="240" w:lineRule="auto"/>
              <w:jc w:val="both"/>
              <w:rPr>
                <w:rFonts w:ascii="Trebuchet MS" w:hAnsi="Trebuchet MS" w:cs="Calibri"/>
                <w:color w:val="244061" w:themeColor="accent1" w:themeShade="80"/>
              </w:rPr>
            </w:pPr>
            <w:r w:rsidRPr="002B4FB3">
              <w:rPr>
                <w:rFonts w:ascii="Trebuchet MS" w:hAnsi="Trebuchet MS" w:cs="Calibri"/>
                <w:color w:val="244061" w:themeColor="accent1" w:themeShade="80"/>
              </w:rPr>
              <w:t xml:space="preserve">5 - </w:t>
            </w:r>
            <w:r w:rsidR="00C94B3E" w:rsidRPr="002B4FB3">
              <w:rPr>
                <w:rFonts w:ascii="Trebuchet MS" w:hAnsi="Trebuchet MS" w:cs="Calibri"/>
                <w:color w:val="244061" w:themeColor="accent1" w:themeShade="80"/>
              </w:rPr>
              <w:t>Cheltuieli cu închirierea, altele decât cele prevăzute la cheltuielile generale de administrație</w:t>
            </w:r>
          </w:p>
        </w:tc>
        <w:tc>
          <w:tcPr>
            <w:tcW w:w="929" w:type="pct"/>
            <w:vAlign w:val="center"/>
          </w:tcPr>
          <w:p w14:paraId="419FA4EC" w14:textId="7A67D7E8" w:rsidR="00C94B3E" w:rsidRPr="002B4FB3" w:rsidRDefault="00EB6DA9" w:rsidP="00B159F7">
            <w:pPr>
              <w:spacing w:before="120" w:after="120" w:line="240" w:lineRule="auto"/>
              <w:jc w:val="both"/>
              <w:rPr>
                <w:rFonts w:ascii="Trebuchet MS" w:hAnsi="Trebuchet MS" w:cs="Calibri"/>
                <w:color w:val="244061" w:themeColor="accent1" w:themeShade="80"/>
              </w:rPr>
            </w:pPr>
            <w:r w:rsidRPr="002B4FB3">
              <w:rPr>
                <w:rFonts w:ascii="Trebuchet MS" w:hAnsi="Trebuchet MS" w:cs="Calibri"/>
                <w:color w:val="244061" w:themeColor="accent1" w:themeShade="80"/>
              </w:rPr>
              <w:t xml:space="preserve">9 - </w:t>
            </w:r>
            <w:r w:rsidR="00C94B3E" w:rsidRPr="002B4FB3">
              <w:rPr>
                <w:rFonts w:ascii="Trebuchet MS" w:hAnsi="Trebuchet MS" w:cs="Calibri"/>
                <w:color w:val="244061" w:themeColor="accent1" w:themeShade="80"/>
              </w:rPr>
              <w:t>Cheltuieli cu închirierea, altele decât cele prevăzute la cheltuielile generale de administrație</w:t>
            </w:r>
          </w:p>
        </w:tc>
        <w:tc>
          <w:tcPr>
            <w:tcW w:w="2447" w:type="pct"/>
            <w:gridSpan w:val="2"/>
          </w:tcPr>
          <w:p w14:paraId="2486BD3A" w14:textId="77777777" w:rsidR="00C94B3E" w:rsidRPr="002B4FB3" w:rsidRDefault="00C94B3E" w:rsidP="001E26F4">
            <w:pPr>
              <w:numPr>
                <w:ilvl w:val="0"/>
                <w:numId w:val="4"/>
              </w:numPr>
              <w:spacing w:before="120" w:after="120" w:line="240" w:lineRule="auto"/>
              <w:jc w:val="both"/>
              <w:rPr>
                <w:rFonts w:ascii="Trebuchet MS" w:hAnsi="Trebuchet MS" w:cs="Calibri"/>
                <w:color w:val="244061" w:themeColor="accent1" w:themeShade="80"/>
              </w:rPr>
            </w:pPr>
            <w:r w:rsidRPr="002B4FB3">
              <w:rPr>
                <w:rFonts w:ascii="Trebuchet MS" w:hAnsi="Trebuchet MS" w:cs="Calibri"/>
                <w:color w:val="244061" w:themeColor="accent1" w:themeShade="80"/>
              </w:rPr>
              <w:t>Închiriere sedii, inclusiv depozite</w:t>
            </w:r>
          </w:p>
          <w:p w14:paraId="601620CD" w14:textId="77777777" w:rsidR="00C94B3E" w:rsidRPr="002B4FB3" w:rsidRDefault="00C94B3E" w:rsidP="001E26F4">
            <w:pPr>
              <w:numPr>
                <w:ilvl w:val="0"/>
                <w:numId w:val="4"/>
              </w:numPr>
              <w:spacing w:before="120" w:after="120" w:line="240" w:lineRule="auto"/>
              <w:jc w:val="both"/>
              <w:rPr>
                <w:rFonts w:ascii="Trebuchet MS" w:hAnsi="Trebuchet MS" w:cs="Calibri"/>
                <w:color w:val="244061" w:themeColor="accent1" w:themeShade="80"/>
              </w:rPr>
            </w:pPr>
            <w:r w:rsidRPr="002B4FB3">
              <w:rPr>
                <w:rFonts w:ascii="Trebuchet MS" w:hAnsi="Trebuchet MS" w:cs="Calibri"/>
                <w:color w:val="244061" w:themeColor="accent1" w:themeShade="80"/>
              </w:rPr>
              <w:t>Închiriere spații pentru desfășurarea diverselor activități ale operațiunii</w:t>
            </w:r>
          </w:p>
          <w:p w14:paraId="4BF5444B" w14:textId="77777777" w:rsidR="00C94B3E" w:rsidRPr="002B4FB3" w:rsidRDefault="00C94B3E" w:rsidP="001E26F4">
            <w:pPr>
              <w:numPr>
                <w:ilvl w:val="0"/>
                <w:numId w:val="4"/>
              </w:numPr>
              <w:spacing w:before="120" w:after="120" w:line="240" w:lineRule="auto"/>
              <w:jc w:val="both"/>
              <w:rPr>
                <w:rFonts w:ascii="Trebuchet MS" w:hAnsi="Trebuchet MS" w:cs="Calibri"/>
                <w:color w:val="244061" w:themeColor="accent1" w:themeShade="80"/>
              </w:rPr>
            </w:pPr>
            <w:r w:rsidRPr="002B4FB3">
              <w:rPr>
                <w:rFonts w:ascii="Trebuchet MS" w:hAnsi="Trebuchet MS" w:cs="Calibri"/>
                <w:color w:val="244061" w:themeColor="accent1" w:themeShade="80"/>
              </w:rPr>
              <w:t>Închiriere echipamente</w:t>
            </w:r>
          </w:p>
          <w:p w14:paraId="1B49D9B3" w14:textId="77777777" w:rsidR="00C94B3E" w:rsidRPr="002B4FB3" w:rsidRDefault="00C94B3E" w:rsidP="001E26F4">
            <w:pPr>
              <w:numPr>
                <w:ilvl w:val="0"/>
                <w:numId w:val="4"/>
              </w:numPr>
              <w:spacing w:before="120" w:after="120" w:line="240" w:lineRule="auto"/>
              <w:jc w:val="both"/>
              <w:rPr>
                <w:rFonts w:ascii="Trebuchet MS" w:hAnsi="Trebuchet MS" w:cs="Calibri"/>
                <w:color w:val="244061" w:themeColor="accent1" w:themeShade="80"/>
              </w:rPr>
            </w:pPr>
            <w:r w:rsidRPr="002B4FB3">
              <w:rPr>
                <w:rFonts w:ascii="Trebuchet MS" w:hAnsi="Trebuchet MS" w:cs="Calibri"/>
                <w:color w:val="244061" w:themeColor="accent1" w:themeShade="80"/>
              </w:rPr>
              <w:t>Închiriere vehicule</w:t>
            </w:r>
          </w:p>
          <w:p w14:paraId="30C0E7D4" w14:textId="6889E528" w:rsidR="00C94B3E" w:rsidRPr="002B4FB3" w:rsidRDefault="00C94B3E" w:rsidP="001E26F4">
            <w:pPr>
              <w:numPr>
                <w:ilvl w:val="0"/>
                <w:numId w:val="4"/>
              </w:numPr>
              <w:spacing w:before="120" w:after="120" w:line="240" w:lineRule="auto"/>
              <w:jc w:val="both"/>
              <w:rPr>
                <w:rFonts w:ascii="Trebuchet MS" w:hAnsi="Trebuchet MS" w:cs="Calibri"/>
                <w:color w:val="244061" w:themeColor="accent1" w:themeShade="80"/>
              </w:rPr>
            </w:pPr>
            <w:r w:rsidRPr="002B4FB3">
              <w:rPr>
                <w:rFonts w:ascii="Trebuchet MS" w:hAnsi="Trebuchet MS" w:cs="Calibri"/>
                <w:color w:val="244061" w:themeColor="accent1" w:themeShade="80"/>
              </w:rPr>
              <w:t>Închiriere diverse bunuri</w:t>
            </w:r>
          </w:p>
        </w:tc>
      </w:tr>
      <w:tr w:rsidR="00EA008E" w:rsidRPr="002B4FB3" w14:paraId="7AC1A0B4" w14:textId="77777777" w:rsidTr="0013649F">
        <w:tc>
          <w:tcPr>
            <w:tcW w:w="715" w:type="pct"/>
            <w:vMerge/>
            <w:shd w:val="clear" w:color="auto" w:fill="B8CCE4"/>
          </w:tcPr>
          <w:p w14:paraId="228D029D" w14:textId="77777777" w:rsidR="00C94B3E" w:rsidRPr="002B4FB3" w:rsidRDefault="00C94B3E" w:rsidP="00B159F7">
            <w:pPr>
              <w:spacing w:before="120" w:after="120" w:line="240" w:lineRule="auto"/>
              <w:jc w:val="both"/>
              <w:rPr>
                <w:rFonts w:ascii="Trebuchet MS" w:hAnsi="Trebuchet MS" w:cs="Calibri"/>
                <w:color w:val="244061" w:themeColor="accent1" w:themeShade="80"/>
              </w:rPr>
            </w:pPr>
          </w:p>
        </w:tc>
        <w:tc>
          <w:tcPr>
            <w:tcW w:w="909" w:type="pct"/>
            <w:vAlign w:val="center"/>
          </w:tcPr>
          <w:p w14:paraId="16AA1748" w14:textId="1E17DE90" w:rsidR="00C94B3E" w:rsidRPr="002B4FB3" w:rsidRDefault="00EB6DA9" w:rsidP="00B159F7">
            <w:pPr>
              <w:spacing w:before="120" w:after="120" w:line="240" w:lineRule="auto"/>
              <w:jc w:val="both"/>
              <w:rPr>
                <w:rFonts w:ascii="Trebuchet MS" w:hAnsi="Trebuchet MS" w:cs="Calibri"/>
                <w:color w:val="244061" w:themeColor="accent1" w:themeShade="80"/>
              </w:rPr>
            </w:pPr>
            <w:r w:rsidRPr="002B4FB3">
              <w:rPr>
                <w:rFonts w:ascii="Trebuchet MS" w:hAnsi="Trebuchet MS" w:cs="Calibri"/>
                <w:color w:val="244061" w:themeColor="accent1" w:themeShade="80"/>
              </w:rPr>
              <w:t xml:space="preserve">4 - </w:t>
            </w:r>
            <w:r w:rsidR="00C94B3E" w:rsidRPr="002B4FB3">
              <w:rPr>
                <w:rFonts w:ascii="Trebuchet MS" w:hAnsi="Trebuchet MS" w:cs="Calibri"/>
                <w:color w:val="244061" w:themeColor="accent1" w:themeShade="80"/>
              </w:rPr>
              <w:t>Cheltuieli de leasing</w:t>
            </w:r>
          </w:p>
        </w:tc>
        <w:tc>
          <w:tcPr>
            <w:tcW w:w="929" w:type="pct"/>
            <w:vAlign w:val="center"/>
          </w:tcPr>
          <w:p w14:paraId="164BDB42" w14:textId="14C20997" w:rsidR="00C94B3E" w:rsidRPr="002B4FB3" w:rsidRDefault="00EB6DA9" w:rsidP="00B159F7">
            <w:pPr>
              <w:spacing w:before="120" w:after="120" w:line="240" w:lineRule="auto"/>
              <w:jc w:val="both"/>
              <w:rPr>
                <w:rFonts w:ascii="Trebuchet MS" w:hAnsi="Trebuchet MS" w:cs="Calibri"/>
                <w:color w:val="244061" w:themeColor="accent1" w:themeShade="80"/>
              </w:rPr>
            </w:pPr>
            <w:r w:rsidRPr="002B4FB3">
              <w:rPr>
                <w:rFonts w:ascii="Trebuchet MS" w:hAnsi="Trebuchet MS" w:cs="Calibri"/>
                <w:color w:val="244061" w:themeColor="accent1" w:themeShade="80"/>
              </w:rPr>
              <w:t xml:space="preserve">8 - </w:t>
            </w:r>
            <w:r w:rsidR="00C94B3E" w:rsidRPr="002B4FB3">
              <w:rPr>
                <w:rFonts w:ascii="Trebuchet MS" w:hAnsi="Trebuchet MS" w:cs="Calibri"/>
                <w:color w:val="244061" w:themeColor="accent1" w:themeShade="80"/>
              </w:rPr>
              <w:t>Cheltuieli de leasing fără achiziție</w:t>
            </w:r>
          </w:p>
        </w:tc>
        <w:tc>
          <w:tcPr>
            <w:tcW w:w="2447" w:type="pct"/>
            <w:gridSpan w:val="2"/>
          </w:tcPr>
          <w:p w14:paraId="77272BFE" w14:textId="77777777" w:rsidR="00C94B3E" w:rsidRPr="002B4FB3" w:rsidRDefault="00C94B3E" w:rsidP="001E26F4">
            <w:pPr>
              <w:numPr>
                <w:ilvl w:val="0"/>
                <w:numId w:val="4"/>
              </w:numPr>
              <w:spacing w:before="120" w:after="120" w:line="240" w:lineRule="auto"/>
              <w:jc w:val="both"/>
              <w:rPr>
                <w:rFonts w:ascii="Trebuchet MS" w:hAnsi="Trebuchet MS" w:cs="Calibri"/>
                <w:color w:val="244061" w:themeColor="accent1" w:themeShade="80"/>
              </w:rPr>
            </w:pPr>
            <w:r w:rsidRPr="002B4FB3">
              <w:rPr>
                <w:rFonts w:ascii="Trebuchet MS" w:hAnsi="Trebuchet MS" w:cs="Calibri"/>
                <w:color w:val="244061" w:themeColor="accent1" w:themeShade="80"/>
              </w:rPr>
              <w:t>Rate de leasing plătite de utilizatorul de leasing pentru:</w:t>
            </w:r>
          </w:p>
          <w:p w14:paraId="34CFB83E" w14:textId="77777777" w:rsidR="00C94B3E" w:rsidRPr="002B4FB3" w:rsidRDefault="00C94B3E" w:rsidP="001E26F4">
            <w:pPr>
              <w:numPr>
                <w:ilvl w:val="1"/>
                <w:numId w:val="4"/>
              </w:numPr>
              <w:spacing w:before="120" w:after="120" w:line="240" w:lineRule="auto"/>
              <w:jc w:val="both"/>
              <w:rPr>
                <w:rFonts w:ascii="Trebuchet MS" w:hAnsi="Trebuchet MS" w:cs="Calibri"/>
                <w:color w:val="244061" w:themeColor="accent1" w:themeShade="80"/>
              </w:rPr>
            </w:pPr>
            <w:r w:rsidRPr="002B4FB3">
              <w:rPr>
                <w:rFonts w:ascii="Trebuchet MS" w:hAnsi="Trebuchet MS" w:cs="Calibri"/>
                <w:color w:val="244061" w:themeColor="accent1" w:themeShade="80"/>
              </w:rPr>
              <w:t>Echipamente</w:t>
            </w:r>
          </w:p>
          <w:p w14:paraId="1FDBFDDD" w14:textId="77777777" w:rsidR="00C94B3E" w:rsidRPr="002B4FB3" w:rsidRDefault="00C94B3E" w:rsidP="001E26F4">
            <w:pPr>
              <w:numPr>
                <w:ilvl w:val="1"/>
                <w:numId w:val="4"/>
              </w:numPr>
              <w:spacing w:before="120" w:after="120" w:line="240" w:lineRule="auto"/>
              <w:jc w:val="both"/>
              <w:rPr>
                <w:rFonts w:ascii="Trebuchet MS" w:hAnsi="Trebuchet MS" w:cs="Calibri"/>
                <w:color w:val="244061" w:themeColor="accent1" w:themeShade="80"/>
              </w:rPr>
            </w:pPr>
            <w:r w:rsidRPr="002B4FB3">
              <w:rPr>
                <w:rFonts w:ascii="Trebuchet MS" w:hAnsi="Trebuchet MS" w:cs="Calibri"/>
                <w:color w:val="244061" w:themeColor="accent1" w:themeShade="80"/>
              </w:rPr>
              <w:lastRenderedPageBreak/>
              <w:t>Vehicule</w:t>
            </w:r>
          </w:p>
          <w:p w14:paraId="55A6CADF" w14:textId="77777777" w:rsidR="00C94B3E" w:rsidRPr="002B4FB3" w:rsidRDefault="00C94B3E" w:rsidP="001E26F4">
            <w:pPr>
              <w:numPr>
                <w:ilvl w:val="1"/>
                <w:numId w:val="4"/>
              </w:numPr>
              <w:spacing w:before="120" w:after="120" w:line="240" w:lineRule="auto"/>
              <w:jc w:val="both"/>
              <w:rPr>
                <w:rFonts w:ascii="Trebuchet MS" w:hAnsi="Trebuchet MS" w:cs="Calibri"/>
                <w:color w:val="244061" w:themeColor="accent1" w:themeShade="80"/>
              </w:rPr>
            </w:pPr>
            <w:r w:rsidRPr="002B4FB3">
              <w:rPr>
                <w:rFonts w:ascii="Trebuchet MS" w:hAnsi="Trebuchet MS" w:cs="Calibri"/>
                <w:color w:val="244061" w:themeColor="accent1" w:themeShade="80"/>
              </w:rPr>
              <w:t>Diverse bunuri mobile şi imobile</w:t>
            </w:r>
          </w:p>
        </w:tc>
      </w:tr>
      <w:tr w:rsidR="00EA008E" w:rsidRPr="002B4FB3" w14:paraId="5F220DA4" w14:textId="77777777" w:rsidTr="0013649F">
        <w:trPr>
          <w:trHeight w:val="56"/>
        </w:trPr>
        <w:tc>
          <w:tcPr>
            <w:tcW w:w="715" w:type="pct"/>
            <w:vMerge/>
            <w:shd w:val="clear" w:color="auto" w:fill="B8CCE4"/>
          </w:tcPr>
          <w:p w14:paraId="54F0B7C4" w14:textId="77777777" w:rsidR="00C94B3E" w:rsidRPr="002B4FB3" w:rsidRDefault="00C94B3E" w:rsidP="00B159F7">
            <w:pPr>
              <w:spacing w:before="120" w:after="120" w:line="240" w:lineRule="auto"/>
              <w:jc w:val="both"/>
              <w:rPr>
                <w:rFonts w:ascii="Trebuchet MS" w:hAnsi="Trebuchet MS" w:cs="Calibri"/>
                <w:color w:val="244061" w:themeColor="accent1" w:themeShade="80"/>
              </w:rPr>
            </w:pPr>
          </w:p>
        </w:tc>
        <w:tc>
          <w:tcPr>
            <w:tcW w:w="909" w:type="pct"/>
            <w:vAlign w:val="center"/>
          </w:tcPr>
          <w:p w14:paraId="31C6CB45" w14:textId="282AE012" w:rsidR="00C94B3E" w:rsidRPr="002B4FB3" w:rsidRDefault="00901956" w:rsidP="00B159F7">
            <w:pPr>
              <w:spacing w:before="120" w:after="120" w:line="240" w:lineRule="auto"/>
              <w:jc w:val="both"/>
              <w:rPr>
                <w:rFonts w:ascii="Trebuchet MS" w:hAnsi="Trebuchet MS" w:cs="Calibri"/>
                <w:color w:val="244061" w:themeColor="accent1" w:themeShade="80"/>
              </w:rPr>
            </w:pPr>
            <w:r w:rsidRPr="002B4FB3">
              <w:rPr>
                <w:rFonts w:ascii="Trebuchet MS" w:hAnsi="Trebuchet MS" w:cs="Calibri"/>
                <w:color w:val="244061" w:themeColor="accent1" w:themeShade="80"/>
              </w:rPr>
              <w:t xml:space="preserve">28 - </w:t>
            </w:r>
            <w:r w:rsidR="00C94B3E" w:rsidRPr="002B4FB3">
              <w:rPr>
                <w:rFonts w:ascii="Trebuchet MS" w:hAnsi="Trebuchet MS" w:cs="Calibri"/>
                <w:color w:val="244061" w:themeColor="accent1" w:themeShade="80"/>
              </w:rPr>
              <w:t>Cheltuieli de tip FEDR</w:t>
            </w:r>
          </w:p>
        </w:tc>
        <w:tc>
          <w:tcPr>
            <w:tcW w:w="929" w:type="pct"/>
            <w:vAlign w:val="center"/>
          </w:tcPr>
          <w:p w14:paraId="3270F394" w14:textId="0BBEBFEA" w:rsidR="00C94B3E" w:rsidRPr="002B4FB3" w:rsidRDefault="00181D74" w:rsidP="00B159F7">
            <w:pPr>
              <w:spacing w:before="120" w:after="120" w:line="240" w:lineRule="auto"/>
              <w:jc w:val="both"/>
              <w:rPr>
                <w:rFonts w:ascii="Trebuchet MS" w:hAnsi="Trebuchet MS" w:cs="Calibri"/>
                <w:color w:val="244061" w:themeColor="accent1" w:themeShade="80"/>
              </w:rPr>
            </w:pPr>
            <w:r w:rsidRPr="002B4FB3">
              <w:rPr>
                <w:rFonts w:ascii="Trebuchet MS" w:hAnsi="Trebuchet MS" w:cs="Calibri"/>
                <w:color w:val="244061" w:themeColor="accent1" w:themeShade="80"/>
              </w:rPr>
              <w:t>99 -</w:t>
            </w:r>
            <w:r w:rsidR="00716B5C" w:rsidRPr="002B4FB3">
              <w:rPr>
                <w:rFonts w:ascii="Trebuchet MS" w:hAnsi="Trebuchet MS" w:cs="Calibri"/>
                <w:color w:val="244061" w:themeColor="accent1" w:themeShade="80"/>
              </w:rPr>
              <w:t>Cheltuieli de tip FEDR</w:t>
            </w:r>
          </w:p>
        </w:tc>
        <w:tc>
          <w:tcPr>
            <w:tcW w:w="2447" w:type="pct"/>
            <w:gridSpan w:val="2"/>
          </w:tcPr>
          <w:p w14:paraId="5C8E275C" w14:textId="77777777" w:rsidR="00C94B3E" w:rsidRPr="002B4FB3" w:rsidRDefault="00C94B3E" w:rsidP="001E26F4">
            <w:pPr>
              <w:numPr>
                <w:ilvl w:val="0"/>
                <w:numId w:val="4"/>
              </w:numPr>
              <w:spacing w:before="120" w:after="120" w:line="240" w:lineRule="auto"/>
              <w:jc w:val="both"/>
              <w:rPr>
                <w:rFonts w:ascii="Trebuchet MS" w:hAnsi="Trebuchet MS" w:cs="Calibri"/>
                <w:color w:val="244061" w:themeColor="accent1" w:themeShade="80"/>
              </w:rPr>
            </w:pPr>
            <w:r w:rsidRPr="002B4FB3">
              <w:rPr>
                <w:rFonts w:ascii="Trebuchet MS" w:hAnsi="Trebuchet MS" w:cs="Calibri"/>
                <w:color w:val="244061" w:themeColor="accent1" w:themeShade="80"/>
              </w:rPr>
              <w:t>Alte echipamente:</w:t>
            </w:r>
          </w:p>
          <w:p w14:paraId="5488DCDF" w14:textId="77777777" w:rsidR="00C94B3E" w:rsidRDefault="00C94B3E" w:rsidP="001E26F4">
            <w:pPr>
              <w:numPr>
                <w:ilvl w:val="1"/>
                <w:numId w:val="4"/>
              </w:numPr>
              <w:spacing w:before="120" w:after="120" w:line="240" w:lineRule="auto"/>
              <w:jc w:val="both"/>
              <w:rPr>
                <w:rFonts w:ascii="Trebuchet MS" w:hAnsi="Trebuchet MS" w:cs="Calibri"/>
                <w:color w:val="244061" w:themeColor="accent1" w:themeShade="80"/>
              </w:rPr>
            </w:pPr>
            <w:r w:rsidRPr="002B4FB3">
              <w:rPr>
                <w:rFonts w:ascii="Trebuchet MS" w:hAnsi="Trebuchet MS" w:cs="Calibri"/>
                <w:color w:val="244061" w:themeColor="accent1" w:themeShade="80"/>
              </w:rPr>
              <w:t>Echipamente de calcul şi echipamente periferice de calcul</w:t>
            </w:r>
          </w:p>
          <w:p w14:paraId="2F33A15F" w14:textId="1DBDF53A" w:rsidR="00B105DF" w:rsidRPr="002B4FB3" w:rsidRDefault="00B105DF" w:rsidP="001E26F4">
            <w:pPr>
              <w:numPr>
                <w:ilvl w:val="1"/>
                <w:numId w:val="4"/>
              </w:numPr>
              <w:spacing w:before="120" w:after="120" w:line="240" w:lineRule="auto"/>
              <w:jc w:val="both"/>
              <w:rPr>
                <w:rFonts w:ascii="Trebuchet MS" w:hAnsi="Trebuchet MS" w:cs="Calibri"/>
                <w:color w:val="244061" w:themeColor="accent1" w:themeShade="80"/>
              </w:rPr>
            </w:pPr>
            <w:r>
              <w:rPr>
                <w:rFonts w:ascii="Trebuchet MS" w:hAnsi="Trebuchet MS" w:cs="Calibri"/>
                <w:color w:val="244061" w:themeColor="accent1" w:themeShade="80"/>
              </w:rPr>
              <w:t>Aparatură medicală</w:t>
            </w:r>
          </w:p>
          <w:p w14:paraId="218E38CC" w14:textId="77777777" w:rsidR="00C94B3E" w:rsidRPr="002B4FB3" w:rsidRDefault="00C94B3E" w:rsidP="001E26F4">
            <w:pPr>
              <w:numPr>
                <w:ilvl w:val="1"/>
                <w:numId w:val="4"/>
              </w:numPr>
              <w:spacing w:before="120" w:after="120" w:line="240" w:lineRule="auto"/>
              <w:jc w:val="both"/>
              <w:rPr>
                <w:rFonts w:ascii="Trebuchet MS" w:hAnsi="Trebuchet MS" w:cs="Calibri"/>
                <w:color w:val="244061" w:themeColor="accent1" w:themeShade="80"/>
              </w:rPr>
            </w:pPr>
            <w:r w:rsidRPr="002B4FB3">
              <w:rPr>
                <w:rFonts w:ascii="Trebuchet MS" w:hAnsi="Trebuchet MS" w:cs="Calibri"/>
                <w:color w:val="244061" w:themeColor="accent1" w:themeShade="80"/>
              </w:rPr>
              <w:t>Cablare rețea internă</w:t>
            </w:r>
          </w:p>
          <w:p w14:paraId="0657B274" w14:textId="77777777" w:rsidR="00C94B3E" w:rsidRPr="002B4FB3" w:rsidRDefault="00C94B3E" w:rsidP="001E26F4">
            <w:pPr>
              <w:numPr>
                <w:ilvl w:val="1"/>
                <w:numId w:val="4"/>
              </w:numPr>
              <w:spacing w:before="120" w:after="120" w:line="240" w:lineRule="auto"/>
              <w:jc w:val="both"/>
              <w:rPr>
                <w:rFonts w:ascii="Trebuchet MS" w:hAnsi="Trebuchet MS" w:cs="Calibri"/>
                <w:color w:val="244061" w:themeColor="accent1" w:themeShade="80"/>
              </w:rPr>
            </w:pPr>
            <w:r w:rsidRPr="002B4FB3">
              <w:rPr>
                <w:rFonts w:ascii="Trebuchet MS" w:hAnsi="Trebuchet MS" w:cs="Calibri"/>
                <w:color w:val="244061" w:themeColor="accent1" w:themeShade="80"/>
              </w:rPr>
              <w:t>Mobilier, birotică, echipamente de protecție a valorilor umane şi materiale</w:t>
            </w:r>
          </w:p>
          <w:p w14:paraId="6D65B559" w14:textId="77777777" w:rsidR="00C94B3E" w:rsidRPr="002B4FB3" w:rsidRDefault="00C94B3E" w:rsidP="001E26F4">
            <w:pPr>
              <w:numPr>
                <w:ilvl w:val="1"/>
                <w:numId w:val="4"/>
              </w:numPr>
              <w:spacing w:before="120" w:after="120" w:line="240" w:lineRule="auto"/>
              <w:jc w:val="both"/>
              <w:rPr>
                <w:rFonts w:ascii="Trebuchet MS" w:hAnsi="Trebuchet MS" w:cs="Calibri"/>
                <w:color w:val="244061" w:themeColor="accent1" w:themeShade="80"/>
              </w:rPr>
            </w:pPr>
            <w:r w:rsidRPr="002B4FB3">
              <w:rPr>
                <w:rFonts w:ascii="Trebuchet MS" w:hAnsi="Trebuchet MS" w:cs="Calibri"/>
                <w:color w:val="244061" w:themeColor="accent1" w:themeShade="80"/>
              </w:rPr>
              <w:t xml:space="preserve">Alte cheltuieli pentru investiții </w:t>
            </w:r>
          </w:p>
          <w:p w14:paraId="71EB13C9" w14:textId="77777777" w:rsidR="00C94B3E" w:rsidRPr="002B4FB3" w:rsidRDefault="00C94B3E" w:rsidP="001E26F4">
            <w:pPr>
              <w:numPr>
                <w:ilvl w:val="0"/>
                <w:numId w:val="4"/>
              </w:numPr>
              <w:spacing w:before="120" w:after="120" w:line="240" w:lineRule="auto"/>
              <w:jc w:val="both"/>
              <w:rPr>
                <w:rFonts w:ascii="Trebuchet MS" w:hAnsi="Trebuchet MS" w:cs="Calibri"/>
                <w:color w:val="244061" w:themeColor="accent1" w:themeShade="80"/>
              </w:rPr>
            </w:pPr>
            <w:r w:rsidRPr="002B4FB3">
              <w:rPr>
                <w:rFonts w:ascii="Trebuchet MS" w:hAnsi="Trebuchet MS" w:cs="Calibri"/>
                <w:color w:val="244061" w:themeColor="accent1" w:themeShade="80"/>
              </w:rPr>
              <w:t>Cheltuieli pentru avize, acorduri, autorizații:</w:t>
            </w:r>
          </w:p>
          <w:p w14:paraId="522520C3" w14:textId="77777777" w:rsidR="00C94B3E" w:rsidRPr="002B4FB3" w:rsidRDefault="00C94B3E" w:rsidP="001E26F4">
            <w:pPr>
              <w:numPr>
                <w:ilvl w:val="0"/>
                <w:numId w:val="19"/>
              </w:numPr>
              <w:spacing w:before="120" w:after="120" w:line="240" w:lineRule="auto"/>
              <w:jc w:val="both"/>
              <w:rPr>
                <w:rFonts w:ascii="Trebuchet MS" w:hAnsi="Trebuchet MS" w:cs="Calibri"/>
                <w:color w:val="244061" w:themeColor="accent1" w:themeShade="80"/>
              </w:rPr>
            </w:pPr>
            <w:r w:rsidRPr="002B4FB3">
              <w:rPr>
                <w:rFonts w:ascii="Trebuchet MS" w:hAnsi="Trebuchet MS" w:cs="Calibri"/>
                <w:color w:val="244061" w:themeColor="accent1" w:themeShade="80"/>
              </w:rPr>
              <w:t>Cheltuieli pentru asigurarea utilităților şi/sau reabilitarea şi modernizarea utilităților:</w:t>
            </w:r>
          </w:p>
          <w:p w14:paraId="7566BC6B" w14:textId="77777777" w:rsidR="00C94B3E" w:rsidRPr="002B4FB3" w:rsidRDefault="00C94B3E" w:rsidP="001E26F4">
            <w:pPr>
              <w:numPr>
                <w:ilvl w:val="1"/>
                <w:numId w:val="4"/>
              </w:numPr>
              <w:spacing w:before="120" w:after="120" w:line="240" w:lineRule="auto"/>
              <w:jc w:val="both"/>
              <w:rPr>
                <w:rFonts w:ascii="Trebuchet MS" w:hAnsi="Trebuchet MS" w:cs="Calibri"/>
                <w:color w:val="244061" w:themeColor="accent1" w:themeShade="80"/>
              </w:rPr>
            </w:pPr>
            <w:r w:rsidRPr="002B4FB3">
              <w:rPr>
                <w:rFonts w:ascii="Trebuchet MS" w:hAnsi="Trebuchet MS" w:cs="Calibri"/>
                <w:color w:val="244061" w:themeColor="accent1" w:themeShade="80"/>
              </w:rPr>
              <w:t>Alimentare cu apă, canalizare;</w:t>
            </w:r>
          </w:p>
          <w:p w14:paraId="01573E13" w14:textId="77777777" w:rsidR="00C94B3E" w:rsidRPr="002B4FB3" w:rsidRDefault="00C94B3E" w:rsidP="001E26F4">
            <w:pPr>
              <w:numPr>
                <w:ilvl w:val="1"/>
                <w:numId w:val="4"/>
              </w:numPr>
              <w:spacing w:before="120" w:after="120" w:line="240" w:lineRule="auto"/>
              <w:jc w:val="both"/>
              <w:rPr>
                <w:rFonts w:ascii="Trebuchet MS" w:hAnsi="Trebuchet MS" w:cs="Calibri"/>
                <w:color w:val="244061" w:themeColor="accent1" w:themeShade="80"/>
              </w:rPr>
            </w:pPr>
            <w:r w:rsidRPr="002B4FB3">
              <w:rPr>
                <w:rFonts w:ascii="Trebuchet MS" w:hAnsi="Trebuchet MS" w:cs="Calibri"/>
                <w:color w:val="244061" w:themeColor="accent1" w:themeShade="80"/>
              </w:rPr>
              <w:t>Alimentare cu gaze naturale;</w:t>
            </w:r>
          </w:p>
          <w:p w14:paraId="0AF51348" w14:textId="77777777" w:rsidR="00C94B3E" w:rsidRPr="002B4FB3" w:rsidRDefault="00C94B3E" w:rsidP="001E26F4">
            <w:pPr>
              <w:numPr>
                <w:ilvl w:val="1"/>
                <w:numId w:val="4"/>
              </w:numPr>
              <w:spacing w:before="120" w:after="120" w:line="240" w:lineRule="auto"/>
              <w:jc w:val="both"/>
              <w:rPr>
                <w:rFonts w:ascii="Trebuchet MS" w:hAnsi="Trebuchet MS" w:cs="Calibri"/>
                <w:color w:val="244061" w:themeColor="accent1" w:themeShade="80"/>
              </w:rPr>
            </w:pPr>
            <w:r w:rsidRPr="002B4FB3">
              <w:rPr>
                <w:rFonts w:ascii="Trebuchet MS" w:hAnsi="Trebuchet MS" w:cs="Calibri"/>
                <w:color w:val="244061" w:themeColor="accent1" w:themeShade="80"/>
              </w:rPr>
              <w:t>Agent termic;</w:t>
            </w:r>
          </w:p>
          <w:p w14:paraId="76F1635B" w14:textId="77777777" w:rsidR="00C94B3E" w:rsidRPr="002B4FB3" w:rsidRDefault="00C94B3E" w:rsidP="001E26F4">
            <w:pPr>
              <w:numPr>
                <w:ilvl w:val="1"/>
                <w:numId w:val="4"/>
              </w:numPr>
              <w:spacing w:before="120" w:after="120" w:line="240" w:lineRule="auto"/>
              <w:jc w:val="both"/>
              <w:rPr>
                <w:rFonts w:ascii="Trebuchet MS" w:hAnsi="Trebuchet MS" w:cs="Calibri"/>
                <w:color w:val="244061" w:themeColor="accent1" w:themeShade="80"/>
              </w:rPr>
            </w:pPr>
            <w:r w:rsidRPr="002B4FB3">
              <w:rPr>
                <w:rFonts w:ascii="Trebuchet MS" w:hAnsi="Trebuchet MS" w:cs="Calibri"/>
                <w:color w:val="244061" w:themeColor="accent1" w:themeShade="80"/>
              </w:rPr>
              <w:t>Căi de acces;</w:t>
            </w:r>
          </w:p>
          <w:p w14:paraId="257D9A3A" w14:textId="77777777" w:rsidR="00C94B3E" w:rsidRPr="002B4FB3" w:rsidRDefault="00C94B3E" w:rsidP="001E26F4">
            <w:pPr>
              <w:numPr>
                <w:ilvl w:val="1"/>
                <w:numId w:val="4"/>
              </w:numPr>
              <w:spacing w:before="120" w:after="120" w:line="240" w:lineRule="auto"/>
              <w:jc w:val="both"/>
              <w:rPr>
                <w:rFonts w:ascii="Trebuchet MS" w:hAnsi="Trebuchet MS" w:cs="Calibri"/>
                <w:color w:val="244061" w:themeColor="accent1" w:themeShade="80"/>
              </w:rPr>
            </w:pPr>
            <w:r w:rsidRPr="002B4FB3">
              <w:rPr>
                <w:rFonts w:ascii="Trebuchet MS" w:hAnsi="Trebuchet MS" w:cs="Calibri"/>
                <w:color w:val="244061" w:themeColor="accent1" w:themeShade="80"/>
              </w:rPr>
              <w:t>Facilități de acces pentru persoane cu dizabilități;</w:t>
            </w:r>
          </w:p>
          <w:p w14:paraId="30343D57" w14:textId="75EB0242" w:rsidR="00C94B3E" w:rsidRPr="00F0733F" w:rsidRDefault="00C94B3E" w:rsidP="00F0733F">
            <w:pPr>
              <w:numPr>
                <w:ilvl w:val="0"/>
                <w:numId w:val="4"/>
              </w:numPr>
              <w:spacing w:before="120" w:after="120" w:line="240" w:lineRule="auto"/>
              <w:jc w:val="both"/>
              <w:rPr>
                <w:rFonts w:ascii="Trebuchet MS" w:hAnsi="Trebuchet MS" w:cs="Calibri"/>
                <w:color w:val="244061" w:themeColor="accent1" w:themeShade="80"/>
              </w:rPr>
            </w:pPr>
            <w:r w:rsidRPr="002B4FB3">
              <w:rPr>
                <w:rFonts w:ascii="Trebuchet MS" w:hAnsi="Trebuchet MS" w:cs="Calibri"/>
                <w:color w:val="244061" w:themeColor="accent1" w:themeShade="80"/>
              </w:rPr>
              <w:t>Energie electrică.</w:t>
            </w:r>
          </w:p>
        </w:tc>
      </w:tr>
    </w:tbl>
    <w:p w14:paraId="1AA39A92" w14:textId="77777777" w:rsidR="00C94B3E" w:rsidRPr="002B4FB3" w:rsidRDefault="00C94B3E" w:rsidP="0019068A">
      <w:pPr>
        <w:spacing w:after="120"/>
        <w:jc w:val="both"/>
        <w:rPr>
          <w:rFonts w:ascii="Trebuchet MS" w:hAnsi="Trebuchet MS"/>
          <w:b/>
          <w:color w:val="244061" w:themeColor="accent1" w:themeShade="80"/>
        </w:rPr>
      </w:pPr>
    </w:p>
    <w:tbl>
      <w:tblPr>
        <w:tblStyle w:val="TableGrid"/>
        <w:tblW w:w="5003" w:type="pct"/>
        <w:tblLook w:val="04A0" w:firstRow="1" w:lastRow="0" w:firstColumn="1" w:lastColumn="0" w:noHBand="0" w:noVBand="1"/>
      </w:tblPr>
      <w:tblGrid>
        <w:gridCol w:w="1213"/>
        <w:gridCol w:w="1530"/>
        <w:gridCol w:w="1813"/>
        <w:gridCol w:w="4937"/>
      </w:tblGrid>
      <w:tr w:rsidR="00EA008E" w:rsidRPr="002B4FB3" w14:paraId="0F0F61F9" w14:textId="77777777" w:rsidTr="001B3311">
        <w:trPr>
          <w:trHeight w:val="1181"/>
        </w:trPr>
        <w:tc>
          <w:tcPr>
            <w:tcW w:w="5000" w:type="pct"/>
            <w:gridSpan w:val="4"/>
            <w:shd w:val="clear" w:color="auto" w:fill="DAEEF3" w:themeFill="accent5" w:themeFillTint="33"/>
          </w:tcPr>
          <w:p w14:paraId="44878AE7" w14:textId="4BC90567" w:rsidR="00EB6DA9" w:rsidRPr="002B4FB3" w:rsidRDefault="00EB6DA9" w:rsidP="001B3311">
            <w:pPr>
              <w:jc w:val="both"/>
              <w:rPr>
                <w:rFonts w:ascii="Trebuchet MS" w:hAnsi="Trebuchet MS" w:cs="Arial"/>
                <w:b/>
                <w:color w:val="244061" w:themeColor="accent1" w:themeShade="80"/>
              </w:rPr>
            </w:pPr>
            <w:r w:rsidRPr="002B4FB3">
              <w:rPr>
                <w:rFonts w:ascii="Trebuchet MS" w:hAnsi="Trebuchet MS" w:cs="Arial"/>
                <w:b/>
                <w:color w:val="244061" w:themeColor="accent1" w:themeShade="80"/>
              </w:rPr>
              <w:t>Cheltu</w:t>
            </w:r>
            <w:r w:rsidR="00F97158">
              <w:rPr>
                <w:rFonts w:ascii="Trebuchet MS" w:hAnsi="Trebuchet MS" w:cs="Arial"/>
                <w:b/>
                <w:color w:val="244061" w:themeColor="accent1" w:themeShade="80"/>
              </w:rPr>
              <w:t xml:space="preserve">ieli generale de administrație </w:t>
            </w:r>
          </w:p>
          <w:p w14:paraId="5AF54971" w14:textId="4AE47138" w:rsidR="00EB6DA9" w:rsidRPr="002B4FB3" w:rsidRDefault="00EB6DA9" w:rsidP="001B3311">
            <w:pPr>
              <w:jc w:val="both"/>
              <w:rPr>
                <w:rFonts w:ascii="Trebuchet MS" w:hAnsi="Trebuchet MS" w:cs="Arial"/>
                <w:color w:val="244061" w:themeColor="accent1" w:themeShade="80"/>
              </w:rPr>
            </w:pPr>
            <w:r w:rsidRPr="002B4FB3">
              <w:rPr>
                <w:rFonts w:ascii="Trebuchet MS" w:hAnsi="Trebuchet MS" w:cs="Arial"/>
                <w:b/>
                <w:color w:val="244061" w:themeColor="accent1" w:themeShade="80"/>
              </w:rPr>
              <w:t xml:space="preserve">Cheltuieli generale de administrație </w:t>
            </w:r>
            <w:r w:rsidRPr="002B4FB3">
              <w:rPr>
                <w:rFonts w:ascii="Trebuchet MS" w:hAnsi="Trebuchet MS" w:cs="Arial"/>
                <w:color w:val="244061" w:themeColor="accent1" w:themeShade="80"/>
              </w:rPr>
              <w:t xml:space="preserve">reprezintă cheltuielile efectuate pentru funcționarea de ansamblu </w:t>
            </w:r>
            <w:r w:rsidRPr="002B4FB3">
              <w:rPr>
                <w:rFonts w:ascii="Trebuchet MS" w:hAnsi="Trebuchet MS" w:cs="Arial"/>
                <w:color w:val="244061" w:themeColor="accent1" w:themeShade="80"/>
                <w:u w:val="single"/>
              </w:rPr>
              <w:t>a proiectului</w:t>
            </w:r>
            <w:r w:rsidRPr="002B4FB3">
              <w:rPr>
                <w:rFonts w:ascii="Trebuchet MS" w:hAnsi="Trebuchet MS" w:cs="Arial"/>
                <w:color w:val="244061" w:themeColor="accent1" w:themeShade="80"/>
              </w:rPr>
              <w:t xml:space="preserve"> şi nu pot fi atribuite direct unei anumite acti</w:t>
            </w:r>
            <w:r w:rsidR="00F97158">
              <w:rPr>
                <w:rFonts w:ascii="Trebuchet MS" w:hAnsi="Trebuchet MS" w:cs="Arial"/>
                <w:color w:val="244061" w:themeColor="accent1" w:themeShade="80"/>
              </w:rPr>
              <w:t xml:space="preserve">vități. </w:t>
            </w:r>
          </w:p>
        </w:tc>
      </w:tr>
      <w:tr w:rsidR="00EA008E" w:rsidRPr="002B4FB3" w14:paraId="2BC08C16" w14:textId="77777777" w:rsidTr="001B3311">
        <w:trPr>
          <w:trHeight w:val="210"/>
        </w:trPr>
        <w:tc>
          <w:tcPr>
            <w:tcW w:w="658" w:type="pct"/>
            <w:tcBorders>
              <w:bottom w:val="single" w:sz="4" w:space="0" w:color="auto"/>
            </w:tcBorders>
            <w:shd w:val="clear" w:color="auto" w:fill="DAEEF3" w:themeFill="accent5" w:themeFillTint="33"/>
          </w:tcPr>
          <w:p w14:paraId="5C2E52D7" w14:textId="77777777" w:rsidR="00EB6DA9" w:rsidRPr="002B4FB3" w:rsidRDefault="00EB6DA9" w:rsidP="001B3311">
            <w:pPr>
              <w:jc w:val="both"/>
              <w:rPr>
                <w:rFonts w:ascii="Trebuchet MS" w:hAnsi="Trebuchet MS" w:cs="Arial"/>
                <w:b/>
                <w:color w:val="244061" w:themeColor="accent1" w:themeShade="80"/>
              </w:rPr>
            </w:pPr>
          </w:p>
        </w:tc>
        <w:tc>
          <w:tcPr>
            <w:tcW w:w="654" w:type="pct"/>
            <w:shd w:val="clear" w:color="auto" w:fill="DAEEF3" w:themeFill="accent5" w:themeFillTint="33"/>
            <w:vAlign w:val="center"/>
          </w:tcPr>
          <w:p w14:paraId="782CE396" w14:textId="77777777" w:rsidR="00EB6DA9" w:rsidRPr="002B4FB3" w:rsidRDefault="00EB6DA9" w:rsidP="001B3311">
            <w:pPr>
              <w:jc w:val="both"/>
              <w:rPr>
                <w:rFonts w:ascii="Trebuchet MS" w:hAnsi="Trebuchet MS" w:cs="Arial"/>
                <w:b/>
                <w:color w:val="244061" w:themeColor="accent1" w:themeShade="80"/>
              </w:rPr>
            </w:pPr>
            <w:r w:rsidRPr="002B4FB3">
              <w:rPr>
                <w:rFonts w:ascii="Trebuchet MS" w:hAnsi="Trebuchet MS" w:cs="Arial"/>
                <w:b/>
                <w:color w:val="244061" w:themeColor="accent1" w:themeShade="80"/>
              </w:rPr>
              <w:t>Categorie MySMIS</w:t>
            </w:r>
          </w:p>
        </w:tc>
        <w:tc>
          <w:tcPr>
            <w:tcW w:w="1037" w:type="pct"/>
            <w:shd w:val="clear" w:color="auto" w:fill="DAEEF3" w:themeFill="accent5" w:themeFillTint="33"/>
            <w:vAlign w:val="center"/>
          </w:tcPr>
          <w:p w14:paraId="6D23D764" w14:textId="77777777" w:rsidR="00EB6DA9" w:rsidRPr="002B4FB3" w:rsidRDefault="00EB6DA9" w:rsidP="001B3311">
            <w:pPr>
              <w:jc w:val="both"/>
              <w:rPr>
                <w:rFonts w:ascii="Trebuchet MS" w:hAnsi="Trebuchet MS" w:cs="Arial"/>
                <w:b/>
                <w:color w:val="244061" w:themeColor="accent1" w:themeShade="80"/>
              </w:rPr>
            </w:pPr>
            <w:r w:rsidRPr="002B4FB3">
              <w:rPr>
                <w:rFonts w:ascii="Trebuchet MS" w:hAnsi="Trebuchet MS" w:cs="Arial"/>
                <w:b/>
                <w:color w:val="244061" w:themeColor="accent1" w:themeShade="80"/>
              </w:rPr>
              <w:t>Subcategorie MySMIS</w:t>
            </w:r>
          </w:p>
        </w:tc>
        <w:tc>
          <w:tcPr>
            <w:tcW w:w="2651" w:type="pct"/>
            <w:shd w:val="clear" w:color="auto" w:fill="DAEEF3" w:themeFill="accent5" w:themeFillTint="33"/>
            <w:vAlign w:val="center"/>
          </w:tcPr>
          <w:p w14:paraId="130B18BB" w14:textId="77777777" w:rsidR="00EB6DA9" w:rsidRPr="002B4FB3" w:rsidRDefault="00EB6DA9" w:rsidP="001B3311">
            <w:pPr>
              <w:jc w:val="both"/>
              <w:rPr>
                <w:rFonts w:ascii="Trebuchet MS" w:hAnsi="Trebuchet MS" w:cs="Arial"/>
                <w:b/>
                <w:color w:val="244061" w:themeColor="accent1" w:themeShade="80"/>
              </w:rPr>
            </w:pPr>
            <w:r w:rsidRPr="002B4FB3">
              <w:rPr>
                <w:rFonts w:ascii="Trebuchet MS" w:hAnsi="Trebuchet MS" w:cs="Arial"/>
                <w:b/>
                <w:color w:val="244061" w:themeColor="accent1" w:themeShade="80"/>
              </w:rPr>
              <w:t>Subcategoria (descrierea cheltuielii) conține:</w:t>
            </w:r>
          </w:p>
        </w:tc>
      </w:tr>
      <w:tr w:rsidR="00EA008E" w:rsidRPr="002B4FB3" w14:paraId="7F3C99BF" w14:textId="77777777" w:rsidTr="001B3311">
        <w:trPr>
          <w:trHeight w:val="440"/>
        </w:trPr>
        <w:tc>
          <w:tcPr>
            <w:tcW w:w="658" w:type="pct"/>
            <w:vMerge w:val="restart"/>
            <w:shd w:val="clear" w:color="auto" w:fill="B8CCE4" w:themeFill="accent1" w:themeFillTint="66"/>
          </w:tcPr>
          <w:p w14:paraId="14CAECC8" w14:textId="77777777" w:rsidR="00EB6DA9" w:rsidRPr="002B4FB3" w:rsidRDefault="00EB6DA9" w:rsidP="001B3311">
            <w:pPr>
              <w:jc w:val="both"/>
              <w:rPr>
                <w:rFonts w:ascii="Trebuchet MS" w:hAnsi="Trebuchet MS" w:cs="Arial"/>
                <w:b/>
                <w:color w:val="244061" w:themeColor="accent1" w:themeShade="80"/>
              </w:rPr>
            </w:pPr>
            <w:r w:rsidRPr="002B4FB3">
              <w:rPr>
                <w:rFonts w:ascii="Trebuchet MS" w:hAnsi="Trebuchet MS" w:cs="Arial"/>
                <w:b/>
                <w:color w:val="244061" w:themeColor="accent1" w:themeShade="80"/>
              </w:rPr>
              <w:t xml:space="preserve">Cheltuieli indirecte </w:t>
            </w:r>
          </w:p>
          <w:p w14:paraId="47EA5E64" w14:textId="77777777" w:rsidR="00EB6DA9" w:rsidRPr="002B4FB3" w:rsidRDefault="00EB6DA9" w:rsidP="001B3311">
            <w:pPr>
              <w:jc w:val="both"/>
              <w:rPr>
                <w:rFonts w:ascii="Trebuchet MS" w:hAnsi="Trebuchet MS" w:cs="Arial"/>
                <w:b/>
                <w:color w:val="244061" w:themeColor="accent1" w:themeShade="80"/>
              </w:rPr>
            </w:pPr>
          </w:p>
        </w:tc>
        <w:tc>
          <w:tcPr>
            <w:tcW w:w="654" w:type="pct"/>
            <w:vAlign w:val="center"/>
          </w:tcPr>
          <w:p w14:paraId="053402D7" w14:textId="77777777" w:rsidR="00EB6DA9" w:rsidRPr="002B4FB3" w:rsidRDefault="00EB6DA9" w:rsidP="001B3311">
            <w:pPr>
              <w:jc w:val="both"/>
              <w:rPr>
                <w:rFonts w:ascii="Trebuchet MS" w:hAnsi="Trebuchet MS" w:cs="Arial"/>
                <w:color w:val="244061" w:themeColor="accent1" w:themeShade="80"/>
              </w:rPr>
            </w:pPr>
            <w:r w:rsidRPr="002B4FB3">
              <w:rPr>
                <w:rFonts w:ascii="Trebuchet MS" w:hAnsi="Trebuchet MS" w:cs="Calibri"/>
                <w:color w:val="244061" w:themeColor="accent1" w:themeShade="80"/>
              </w:rPr>
              <w:t>10-Cheltuieli generale de administrație</w:t>
            </w:r>
          </w:p>
        </w:tc>
        <w:tc>
          <w:tcPr>
            <w:tcW w:w="1037" w:type="pct"/>
            <w:vAlign w:val="center"/>
          </w:tcPr>
          <w:p w14:paraId="375DA3C9" w14:textId="77777777" w:rsidR="00EB6DA9" w:rsidRPr="002B4FB3" w:rsidRDefault="00EB6DA9" w:rsidP="001B3311">
            <w:pPr>
              <w:jc w:val="both"/>
              <w:rPr>
                <w:rFonts w:ascii="Trebuchet MS" w:hAnsi="Trebuchet MS" w:cs="Arial"/>
                <w:color w:val="244061" w:themeColor="accent1" w:themeShade="80"/>
              </w:rPr>
            </w:pPr>
            <w:r w:rsidRPr="002B4FB3">
              <w:rPr>
                <w:rFonts w:ascii="Trebuchet MS" w:hAnsi="Trebuchet MS" w:cs="Calibri"/>
                <w:color w:val="244061" w:themeColor="accent1" w:themeShade="80"/>
              </w:rPr>
              <w:t>30-Cheltuieli generale de administrație (indirecte pe bază de costuri reale)</w:t>
            </w:r>
          </w:p>
        </w:tc>
        <w:tc>
          <w:tcPr>
            <w:tcW w:w="2651" w:type="pct"/>
            <w:vAlign w:val="center"/>
          </w:tcPr>
          <w:p w14:paraId="1E6119E8" w14:textId="77777777" w:rsidR="00EB6DA9" w:rsidRPr="002B4FB3" w:rsidRDefault="00EB6DA9" w:rsidP="00EB6DA9">
            <w:pPr>
              <w:widowControl w:val="0"/>
              <w:numPr>
                <w:ilvl w:val="0"/>
                <w:numId w:val="9"/>
              </w:numPr>
              <w:spacing w:after="0" w:line="240" w:lineRule="auto"/>
              <w:jc w:val="both"/>
              <w:rPr>
                <w:rFonts w:ascii="Trebuchet MS" w:hAnsi="Trebuchet MS" w:cs="Calibri"/>
                <w:color w:val="244061" w:themeColor="accent1" w:themeShade="80"/>
              </w:rPr>
            </w:pPr>
            <w:r w:rsidRPr="002B4FB3">
              <w:rPr>
                <w:rFonts w:ascii="Trebuchet MS" w:hAnsi="Trebuchet MS" w:cs="Calibri"/>
                <w:color w:val="244061" w:themeColor="accent1" w:themeShade="80"/>
              </w:rPr>
              <w:t>Salarii aferente experților suport pentru activitatea managerului de proiect</w:t>
            </w:r>
          </w:p>
          <w:p w14:paraId="0E2BA27D" w14:textId="77777777" w:rsidR="00EB6DA9" w:rsidRPr="002B4FB3" w:rsidRDefault="00EB6DA9" w:rsidP="00EB6DA9">
            <w:pPr>
              <w:widowControl w:val="0"/>
              <w:numPr>
                <w:ilvl w:val="0"/>
                <w:numId w:val="9"/>
              </w:numPr>
              <w:spacing w:after="0" w:line="240" w:lineRule="auto"/>
              <w:jc w:val="both"/>
              <w:rPr>
                <w:rFonts w:ascii="Trebuchet MS" w:hAnsi="Trebuchet MS" w:cs="Calibri"/>
                <w:color w:val="244061" w:themeColor="accent1" w:themeShade="80"/>
              </w:rPr>
            </w:pPr>
            <w:r w:rsidRPr="002B4FB3">
              <w:rPr>
                <w:rFonts w:ascii="Trebuchet MS" w:hAnsi="Trebuchet MS" w:cs="Calibri"/>
                <w:color w:val="244061" w:themeColor="accent1" w:themeShade="80"/>
              </w:rPr>
              <w:t>Salarii aferente personalului administrativ și auxiliar</w:t>
            </w:r>
          </w:p>
          <w:p w14:paraId="3B055AA5" w14:textId="77777777" w:rsidR="00EB6DA9" w:rsidRPr="002B4FB3" w:rsidRDefault="00EB6DA9" w:rsidP="00EB6DA9">
            <w:pPr>
              <w:widowControl w:val="0"/>
              <w:numPr>
                <w:ilvl w:val="0"/>
                <w:numId w:val="4"/>
              </w:numPr>
              <w:spacing w:after="0" w:line="240" w:lineRule="auto"/>
              <w:jc w:val="both"/>
              <w:rPr>
                <w:rFonts w:ascii="Trebuchet MS" w:hAnsi="Trebuchet MS" w:cs="Calibri"/>
                <w:color w:val="244061" w:themeColor="accent1" w:themeShade="80"/>
              </w:rPr>
            </w:pPr>
            <w:r w:rsidRPr="002B4FB3">
              <w:rPr>
                <w:rFonts w:ascii="Trebuchet MS" w:hAnsi="Trebuchet MS" w:cs="Calibri"/>
                <w:color w:val="244061" w:themeColor="accent1" w:themeShade="80"/>
              </w:rPr>
              <w:t>Contribuții sociale aferente cheltuielilor salariale şi cheltuielilor asimilate acestora (contribuții angajați şi angajatori).</w:t>
            </w:r>
          </w:p>
          <w:p w14:paraId="57733F7C" w14:textId="77777777" w:rsidR="00EB6DA9" w:rsidRPr="002B4FB3" w:rsidRDefault="00EB6DA9" w:rsidP="00EB6DA9">
            <w:pPr>
              <w:widowControl w:val="0"/>
              <w:numPr>
                <w:ilvl w:val="0"/>
                <w:numId w:val="11"/>
              </w:numPr>
              <w:spacing w:after="0" w:line="240" w:lineRule="auto"/>
              <w:jc w:val="both"/>
              <w:rPr>
                <w:rFonts w:ascii="Trebuchet MS" w:hAnsi="Trebuchet MS" w:cs="Calibri"/>
                <w:color w:val="244061" w:themeColor="accent1" w:themeShade="80"/>
              </w:rPr>
            </w:pPr>
            <w:r w:rsidRPr="002B4FB3">
              <w:rPr>
                <w:rFonts w:ascii="Trebuchet MS" w:hAnsi="Trebuchet MS" w:cs="Calibri"/>
                <w:color w:val="244061" w:themeColor="accent1" w:themeShade="80"/>
              </w:rPr>
              <w:t xml:space="preserve">Chirie sediu administrativ al proiectului </w:t>
            </w:r>
          </w:p>
          <w:p w14:paraId="7B576630" w14:textId="77777777" w:rsidR="00EB6DA9" w:rsidRPr="002B4FB3" w:rsidRDefault="00EB6DA9" w:rsidP="00EB6DA9">
            <w:pPr>
              <w:widowControl w:val="0"/>
              <w:numPr>
                <w:ilvl w:val="0"/>
                <w:numId w:val="11"/>
              </w:numPr>
              <w:spacing w:after="0" w:line="240" w:lineRule="auto"/>
              <w:jc w:val="both"/>
              <w:rPr>
                <w:rFonts w:ascii="Trebuchet MS" w:hAnsi="Trebuchet MS" w:cs="Calibri"/>
                <w:color w:val="244061" w:themeColor="accent1" w:themeShade="80"/>
              </w:rPr>
            </w:pPr>
            <w:r w:rsidRPr="002B4FB3">
              <w:rPr>
                <w:rFonts w:ascii="Trebuchet MS" w:hAnsi="Trebuchet MS" w:cs="Calibri"/>
                <w:color w:val="244061" w:themeColor="accent1" w:themeShade="80"/>
              </w:rPr>
              <w:t xml:space="preserve">Plata serviciilor pentru medicina muncii, </w:t>
            </w:r>
            <w:r w:rsidRPr="002B4FB3">
              <w:rPr>
                <w:rFonts w:ascii="Trebuchet MS" w:hAnsi="Trebuchet MS" w:cs="Calibri"/>
                <w:color w:val="244061" w:themeColor="accent1" w:themeShade="80"/>
              </w:rPr>
              <w:lastRenderedPageBreak/>
              <w:t>prevenirea şi stingerea incendiilor, sănătatea şi securitatea în muncă pentru personalul propriu</w:t>
            </w:r>
          </w:p>
          <w:p w14:paraId="62F84016" w14:textId="77777777" w:rsidR="00EB6DA9" w:rsidRPr="002B4FB3" w:rsidRDefault="00EB6DA9" w:rsidP="00EB6DA9">
            <w:pPr>
              <w:widowControl w:val="0"/>
              <w:numPr>
                <w:ilvl w:val="0"/>
                <w:numId w:val="11"/>
              </w:numPr>
              <w:spacing w:after="0" w:line="240" w:lineRule="auto"/>
              <w:jc w:val="both"/>
              <w:rPr>
                <w:rFonts w:ascii="Trebuchet MS" w:hAnsi="Trebuchet MS" w:cs="Calibri"/>
                <w:color w:val="244061" w:themeColor="accent1" w:themeShade="80"/>
              </w:rPr>
            </w:pPr>
            <w:r w:rsidRPr="002B4FB3">
              <w:rPr>
                <w:rFonts w:ascii="Trebuchet MS" w:hAnsi="Trebuchet MS" w:cs="Calibri"/>
                <w:color w:val="244061" w:themeColor="accent1" w:themeShade="80"/>
              </w:rPr>
              <w:t>Cheltuieli cu dezvoltarea de aplicații informatice</w:t>
            </w:r>
          </w:p>
          <w:p w14:paraId="68BF878C" w14:textId="77777777" w:rsidR="00EB6DA9" w:rsidRPr="002B4FB3" w:rsidRDefault="00EB6DA9" w:rsidP="00EB6DA9">
            <w:pPr>
              <w:pStyle w:val="ListParagraph"/>
              <w:widowControl w:val="0"/>
              <w:numPr>
                <w:ilvl w:val="0"/>
                <w:numId w:val="11"/>
              </w:numPr>
              <w:autoSpaceDE w:val="0"/>
              <w:autoSpaceDN w:val="0"/>
              <w:adjustRightInd w:val="0"/>
              <w:spacing w:after="0" w:line="240" w:lineRule="auto"/>
              <w:jc w:val="both"/>
              <w:rPr>
                <w:rFonts w:ascii="Trebuchet MS" w:hAnsi="Trebuchet MS" w:cs="TrebuchetMS"/>
                <w:color w:val="244061" w:themeColor="accent1" w:themeShade="80"/>
              </w:rPr>
            </w:pPr>
            <w:r w:rsidRPr="002B4FB3">
              <w:rPr>
                <w:rFonts w:ascii="Trebuchet MS" w:hAnsi="Trebuchet MS" w:cs="TrebuchetMS"/>
                <w:color w:val="244061" w:themeColor="accent1" w:themeShade="80"/>
              </w:rPr>
              <w:t>Cheltuieli de consultanța si expertiza de care beneficiarul are nevoie pentru derularea corespunzătoare a managementului de proiect (expertiza financiară, achiziții publice)</w:t>
            </w:r>
          </w:p>
          <w:p w14:paraId="16BFF3DB" w14:textId="77777777" w:rsidR="00EB6DA9" w:rsidRPr="002B4FB3" w:rsidRDefault="00EB6DA9" w:rsidP="00EB6DA9">
            <w:pPr>
              <w:widowControl w:val="0"/>
              <w:numPr>
                <w:ilvl w:val="0"/>
                <w:numId w:val="11"/>
              </w:numPr>
              <w:spacing w:after="0" w:line="240" w:lineRule="auto"/>
              <w:jc w:val="both"/>
              <w:rPr>
                <w:rFonts w:ascii="Trebuchet MS" w:hAnsi="Trebuchet MS" w:cs="Calibri"/>
                <w:color w:val="244061" w:themeColor="accent1" w:themeShade="80"/>
              </w:rPr>
            </w:pPr>
            <w:r w:rsidRPr="002B4FB3">
              <w:rPr>
                <w:rFonts w:ascii="Trebuchet MS" w:hAnsi="Trebuchet MS" w:cs="Calibri"/>
                <w:color w:val="244061" w:themeColor="accent1" w:themeShade="80"/>
              </w:rPr>
              <w:t>Utilități:</w:t>
            </w:r>
          </w:p>
          <w:p w14:paraId="5CFAE4E9" w14:textId="77777777" w:rsidR="00EB6DA9" w:rsidRPr="002B4FB3" w:rsidRDefault="00EB6DA9" w:rsidP="009E1CC6">
            <w:pPr>
              <w:spacing w:after="0" w:line="240" w:lineRule="auto"/>
              <w:jc w:val="both"/>
              <w:rPr>
                <w:rFonts w:ascii="Trebuchet MS" w:hAnsi="Trebuchet MS" w:cs="Calibri"/>
                <w:color w:val="244061" w:themeColor="accent1" w:themeShade="80"/>
              </w:rPr>
            </w:pPr>
            <w:r w:rsidRPr="002B4FB3">
              <w:rPr>
                <w:rFonts w:ascii="Trebuchet MS" w:hAnsi="Trebuchet MS" w:cs="Calibri"/>
                <w:color w:val="244061" w:themeColor="accent1" w:themeShade="80"/>
              </w:rPr>
              <w:t xml:space="preserve">  </w:t>
            </w:r>
            <w:r w:rsidRPr="002B4FB3">
              <w:rPr>
                <w:rFonts w:ascii="Trebuchet MS" w:hAnsi="Trebuchet MS" w:cs="Calibri"/>
                <w:color w:val="244061" w:themeColor="accent1" w:themeShade="80"/>
              </w:rPr>
              <w:tab/>
              <w:t>a) apă şi canalizare</w:t>
            </w:r>
          </w:p>
          <w:p w14:paraId="202C9C02" w14:textId="77777777" w:rsidR="00EB6DA9" w:rsidRPr="002B4FB3" w:rsidRDefault="00EB6DA9" w:rsidP="009E1CC6">
            <w:pPr>
              <w:spacing w:after="0" w:line="240" w:lineRule="auto"/>
              <w:jc w:val="both"/>
              <w:rPr>
                <w:rFonts w:ascii="Trebuchet MS" w:hAnsi="Trebuchet MS" w:cs="Calibri"/>
                <w:color w:val="244061" w:themeColor="accent1" w:themeShade="80"/>
              </w:rPr>
            </w:pPr>
            <w:r w:rsidRPr="002B4FB3">
              <w:rPr>
                <w:rFonts w:ascii="Trebuchet MS" w:hAnsi="Trebuchet MS" w:cs="Calibri"/>
                <w:color w:val="244061" w:themeColor="accent1" w:themeShade="80"/>
              </w:rPr>
              <w:t xml:space="preserve">    </w:t>
            </w:r>
            <w:r w:rsidRPr="002B4FB3">
              <w:rPr>
                <w:rFonts w:ascii="Trebuchet MS" w:hAnsi="Trebuchet MS" w:cs="Calibri"/>
                <w:color w:val="244061" w:themeColor="accent1" w:themeShade="80"/>
              </w:rPr>
              <w:tab/>
              <w:t>b) servicii de salubrizare</w:t>
            </w:r>
          </w:p>
          <w:p w14:paraId="6A69B8A3" w14:textId="77777777" w:rsidR="00EB6DA9" w:rsidRPr="002B4FB3" w:rsidRDefault="00EB6DA9" w:rsidP="009E1CC6">
            <w:pPr>
              <w:spacing w:after="0" w:line="240" w:lineRule="auto"/>
              <w:jc w:val="both"/>
              <w:rPr>
                <w:rFonts w:ascii="Trebuchet MS" w:hAnsi="Trebuchet MS" w:cs="Calibri"/>
                <w:color w:val="244061" w:themeColor="accent1" w:themeShade="80"/>
              </w:rPr>
            </w:pPr>
            <w:r w:rsidRPr="002B4FB3">
              <w:rPr>
                <w:rFonts w:ascii="Trebuchet MS" w:hAnsi="Trebuchet MS" w:cs="Calibri"/>
                <w:color w:val="244061" w:themeColor="accent1" w:themeShade="80"/>
              </w:rPr>
              <w:t xml:space="preserve">    </w:t>
            </w:r>
            <w:r w:rsidRPr="002B4FB3">
              <w:rPr>
                <w:rFonts w:ascii="Trebuchet MS" w:hAnsi="Trebuchet MS" w:cs="Calibri"/>
                <w:color w:val="244061" w:themeColor="accent1" w:themeShade="80"/>
              </w:rPr>
              <w:tab/>
              <w:t>c) energie electrică</w:t>
            </w:r>
          </w:p>
          <w:p w14:paraId="74DD4317" w14:textId="77777777" w:rsidR="00EB6DA9" w:rsidRPr="002B4FB3" w:rsidRDefault="00EB6DA9" w:rsidP="009E1CC6">
            <w:pPr>
              <w:spacing w:after="0" w:line="240" w:lineRule="auto"/>
              <w:jc w:val="both"/>
              <w:rPr>
                <w:rFonts w:ascii="Trebuchet MS" w:hAnsi="Trebuchet MS" w:cs="Calibri"/>
                <w:color w:val="244061" w:themeColor="accent1" w:themeShade="80"/>
              </w:rPr>
            </w:pPr>
            <w:r w:rsidRPr="002B4FB3">
              <w:rPr>
                <w:rFonts w:ascii="Trebuchet MS" w:hAnsi="Trebuchet MS" w:cs="Calibri"/>
                <w:color w:val="244061" w:themeColor="accent1" w:themeShade="80"/>
              </w:rPr>
              <w:t xml:space="preserve">  </w:t>
            </w:r>
            <w:r w:rsidRPr="002B4FB3">
              <w:rPr>
                <w:rFonts w:ascii="Trebuchet MS" w:hAnsi="Trebuchet MS" w:cs="Calibri"/>
                <w:color w:val="244061" w:themeColor="accent1" w:themeShade="80"/>
              </w:rPr>
              <w:tab/>
              <w:t xml:space="preserve"> d) energie termică şi/sau gaze naturale</w:t>
            </w:r>
          </w:p>
          <w:p w14:paraId="6763CF8D" w14:textId="77777777" w:rsidR="00EB6DA9" w:rsidRPr="002B4FB3" w:rsidRDefault="00EB6DA9" w:rsidP="009E1CC6">
            <w:pPr>
              <w:spacing w:after="0" w:line="240" w:lineRule="auto"/>
              <w:jc w:val="both"/>
              <w:rPr>
                <w:rFonts w:ascii="Trebuchet MS" w:hAnsi="Trebuchet MS" w:cs="Calibri"/>
                <w:color w:val="244061" w:themeColor="accent1" w:themeShade="80"/>
              </w:rPr>
            </w:pPr>
            <w:r w:rsidRPr="002B4FB3">
              <w:rPr>
                <w:rFonts w:ascii="Trebuchet MS" w:hAnsi="Trebuchet MS" w:cs="Calibri"/>
                <w:color w:val="244061" w:themeColor="accent1" w:themeShade="80"/>
              </w:rPr>
              <w:t xml:space="preserve">    </w:t>
            </w:r>
            <w:r w:rsidRPr="002B4FB3">
              <w:rPr>
                <w:rFonts w:ascii="Trebuchet MS" w:hAnsi="Trebuchet MS" w:cs="Calibri"/>
                <w:color w:val="244061" w:themeColor="accent1" w:themeShade="80"/>
              </w:rPr>
              <w:tab/>
              <w:t>e) telefoane, fax, internet, acces la baze de date</w:t>
            </w:r>
          </w:p>
          <w:p w14:paraId="7B1E3A59" w14:textId="77777777" w:rsidR="00EB6DA9" w:rsidRPr="002B4FB3" w:rsidRDefault="00EB6DA9" w:rsidP="009E1CC6">
            <w:pPr>
              <w:spacing w:after="0" w:line="240" w:lineRule="auto"/>
              <w:jc w:val="both"/>
              <w:rPr>
                <w:rFonts w:ascii="Trebuchet MS" w:hAnsi="Trebuchet MS" w:cs="Calibri"/>
                <w:color w:val="244061" w:themeColor="accent1" w:themeShade="80"/>
              </w:rPr>
            </w:pPr>
            <w:r w:rsidRPr="002B4FB3">
              <w:rPr>
                <w:rFonts w:ascii="Trebuchet MS" w:hAnsi="Trebuchet MS" w:cs="Calibri"/>
                <w:color w:val="244061" w:themeColor="accent1" w:themeShade="80"/>
              </w:rPr>
              <w:t xml:space="preserve">    </w:t>
            </w:r>
            <w:r w:rsidRPr="002B4FB3">
              <w:rPr>
                <w:rFonts w:ascii="Trebuchet MS" w:hAnsi="Trebuchet MS" w:cs="Calibri"/>
                <w:color w:val="244061" w:themeColor="accent1" w:themeShade="80"/>
              </w:rPr>
              <w:tab/>
              <w:t>f) servicii poștale şi/sau servicii curierat</w:t>
            </w:r>
          </w:p>
          <w:p w14:paraId="51B15846" w14:textId="77777777" w:rsidR="00EB6DA9" w:rsidRPr="002B4FB3" w:rsidRDefault="00EB6DA9" w:rsidP="00EB6DA9">
            <w:pPr>
              <w:widowControl w:val="0"/>
              <w:numPr>
                <w:ilvl w:val="0"/>
                <w:numId w:val="12"/>
              </w:numPr>
              <w:spacing w:after="0" w:line="240" w:lineRule="auto"/>
              <w:jc w:val="both"/>
              <w:rPr>
                <w:rFonts w:ascii="Trebuchet MS" w:hAnsi="Trebuchet MS" w:cs="Calibri"/>
                <w:color w:val="244061" w:themeColor="accent1" w:themeShade="80"/>
              </w:rPr>
            </w:pPr>
            <w:r w:rsidRPr="002B4FB3">
              <w:rPr>
                <w:rFonts w:ascii="Trebuchet MS" w:hAnsi="Trebuchet MS" w:cs="Calibri"/>
                <w:color w:val="244061" w:themeColor="accent1" w:themeShade="80"/>
              </w:rPr>
              <w:t>Servicii de administrare a clădirilor:</w:t>
            </w:r>
          </w:p>
          <w:p w14:paraId="1B945DA8" w14:textId="77777777" w:rsidR="00EB6DA9" w:rsidRPr="002B4FB3" w:rsidRDefault="00EB6DA9" w:rsidP="009E1CC6">
            <w:pPr>
              <w:spacing w:after="0" w:line="240" w:lineRule="auto"/>
              <w:jc w:val="both"/>
              <w:rPr>
                <w:rFonts w:ascii="Trebuchet MS" w:hAnsi="Trebuchet MS" w:cs="Calibri"/>
                <w:color w:val="244061" w:themeColor="accent1" w:themeShade="80"/>
              </w:rPr>
            </w:pPr>
            <w:r w:rsidRPr="002B4FB3">
              <w:rPr>
                <w:rFonts w:ascii="Trebuchet MS" w:hAnsi="Trebuchet MS" w:cs="Calibri"/>
                <w:color w:val="244061" w:themeColor="accent1" w:themeShade="80"/>
              </w:rPr>
              <w:t xml:space="preserve">    </w:t>
            </w:r>
            <w:r w:rsidRPr="002B4FB3">
              <w:rPr>
                <w:rFonts w:ascii="Trebuchet MS" w:hAnsi="Trebuchet MS" w:cs="Calibri"/>
                <w:color w:val="244061" w:themeColor="accent1" w:themeShade="80"/>
              </w:rPr>
              <w:tab/>
              <w:t>a) întreținerea curentă</w:t>
            </w:r>
          </w:p>
          <w:p w14:paraId="25D9C2E9" w14:textId="77777777" w:rsidR="00EB6DA9" w:rsidRPr="002B4FB3" w:rsidRDefault="00EB6DA9" w:rsidP="009E1CC6">
            <w:pPr>
              <w:spacing w:after="0" w:line="240" w:lineRule="auto"/>
              <w:jc w:val="both"/>
              <w:rPr>
                <w:rFonts w:ascii="Trebuchet MS" w:hAnsi="Trebuchet MS" w:cs="Calibri"/>
                <w:color w:val="244061" w:themeColor="accent1" w:themeShade="80"/>
              </w:rPr>
            </w:pPr>
            <w:r w:rsidRPr="002B4FB3">
              <w:rPr>
                <w:rFonts w:ascii="Trebuchet MS" w:hAnsi="Trebuchet MS" w:cs="Calibri"/>
                <w:color w:val="244061" w:themeColor="accent1" w:themeShade="80"/>
              </w:rPr>
              <w:t xml:space="preserve">    </w:t>
            </w:r>
            <w:r w:rsidRPr="002B4FB3">
              <w:rPr>
                <w:rFonts w:ascii="Trebuchet MS" w:hAnsi="Trebuchet MS" w:cs="Calibri"/>
                <w:color w:val="244061" w:themeColor="accent1" w:themeShade="80"/>
              </w:rPr>
              <w:tab/>
              <w:t>b) asigurarea securității clădirilor</w:t>
            </w:r>
          </w:p>
          <w:p w14:paraId="2E17260F" w14:textId="77777777" w:rsidR="00EB6DA9" w:rsidRPr="002B4FB3" w:rsidRDefault="00EB6DA9" w:rsidP="009E1CC6">
            <w:pPr>
              <w:spacing w:after="0" w:line="240" w:lineRule="auto"/>
              <w:jc w:val="both"/>
              <w:rPr>
                <w:rFonts w:ascii="Trebuchet MS" w:hAnsi="Trebuchet MS" w:cs="Calibri"/>
                <w:color w:val="244061" w:themeColor="accent1" w:themeShade="80"/>
              </w:rPr>
            </w:pPr>
            <w:r w:rsidRPr="002B4FB3">
              <w:rPr>
                <w:rFonts w:ascii="Trebuchet MS" w:hAnsi="Trebuchet MS" w:cs="Calibri"/>
                <w:color w:val="244061" w:themeColor="accent1" w:themeShade="80"/>
              </w:rPr>
              <w:t xml:space="preserve">    </w:t>
            </w:r>
            <w:r w:rsidRPr="002B4FB3">
              <w:rPr>
                <w:rFonts w:ascii="Trebuchet MS" w:hAnsi="Trebuchet MS" w:cs="Calibri"/>
                <w:color w:val="244061" w:themeColor="accent1" w:themeShade="80"/>
              </w:rPr>
              <w:tab/>
              <w:t>c) salubrizare şi igienizare</w:t>
            </w:r>
          </w:p>
          <w:p w14:paraId="491BD6E1" w14:textId="77777777" w:rsidR="00EB6DA9" w:rsidRPr="002B4FB3" w:rsidRDefault="00EB6DA9" w:rsidP="00EB6DA9">
            <w:pPr>
              <w:widowControl w:val="0"/>
              <w:numPr>
                <w:ilvl w:val="0"/>
                <w:numId w:val="12"/>
              </w:numPr>
              <w:spacing w:after="0" w:line="240" w:lineRule="auto"/>
              <w:jc w:val="both"/>
              <w:rPr>
                <w:rFonts w:ascii="Trebuchet MS" w:hAnsi="Trebuchet MS" w:cs="Calibri"/>
                <w:color w:val="244061" w:themeColor="accent1" w:themeShade="80"/>
              </w:rPr>
            </w:pPr>
            <w:r w:rsidRPr="002B4FB3">
              <w:rPr>
                <w:rFonts w:ascii="Trebuchet MS" w:hAnsi="Trebuchet MS" w:cs="Calibri"/>
                <w:color w:val="244061" w:themeColor="accent1" w:themeShade="80"/>
              </w:rPr>
              <w:t>Servicii de întreținere şi reparare echipamente şi mijloace de transport:</w:t>
            </w:r>
          </w:p>
          <w:p w14:paraId="4C0F4FE0" w14:textId="77777777" w:rsidR="00EB6DA9" w:rsidRPr="002B4FB3" w:rsidRDefault="00EB6DA9" w:rsidP="009E1CC6">
            <w:pPr>
              <w:spacing w:after="0" w:line="240" w:lineRule="auto"/>
              <w:jc w:val="both"/>
              <w:rPr>
                <w:rFonts w:ascii="Trebuchet MS" w:hAnsi="Trebuchet MS" w:cs="Calibri"/>
                <w:color w:val="244061" w:themeColor="accent1" w:themeShade="80"/>
              </w:rPr>
            </w:pPr>
            <w:r w:rsidRPr="002B4FB3">
              <w:rPr>
                <w:rFonts w:ascii="Trebuchet MS" w:hAnsi="Trebuchet MS" w:cs="Calibri"/>
                <w:color w:val="244061" w:themeColor="accent1" w:themeShade="80"/>
              </w:rPr>
              <w:t xml:space="preserve">   </w:t>
            </w:r>
            <w:r w:rsidRPr="002B4FB3">
              <w:rPr>
                <w:rFonts w:ascii="Trebuchet MS" w:hAnsi="Trebuchet MS" w:cs="Calibri"/>
                <w:color w:val="244061" w:themeColor="accent1" w:themeShade="80"/>
              </w:rPr>
              <w:tab/>
              <w:t xml:space="preserve"> a) întreținere echipamente</w:t>
            </w:r>
          </w:p>
          <w:p w14:paraId="027831ED" w14:textId="77777777" w:rsidR="00EB6DA9" w:rsidRPr="002B4FB3" w:rsidRDefault="00EB6DA9" w:rsidP="009E1CC6">
            <w:pPr>
              <w:spacing w:after="0" w:line="240" w:lineRule="auto"/>
              <w:jc w:val="both"/>
              <w:rPr>
                <w:rFonts w:ascii="Trebuchet MS" w:hAnsi="Trebuchet MS" w:cs="Calibri"/>
                <w:color w:val="244061" w:themeColor="accent1" w:themeShade="80"/>
              </w:rPr>
            </w:pPr>
            <w:r w:rsidRPr="002B4FB3">
              <w:rPr>
                <w:rFonts w:ascii="Trebuchet MS" w:hAnsi="Trebuchet MS" w:cs="Calibri"/>
                <w:color w:val="244061" w:themeColor="accent1" w:themeShade="80"/>
              </w:rPr>
              <w:t xml:space="preserve">    </w:t>
            </w:r>
            <w:r w:rsidRPr="002B4FB3">
              <w:rPr>
                <w:rFonts w:ascii="Trebuchet MS" w:hAnsi="Trebuchet MS" w:cs="Calibri"/>
                <w:color w:val="244061" w:themeColor="accent1" w:themeShade="80"/>
              </w:rPr>
              <w:tab/>
              <w:t>b) reparații echipamente</w:t>
            </w:r>
          </w:p>
          <w:p w14:paraId="581FF3A3" w14:textId="77777777" w:rsidR="00EB6DA9" w:rsidRPr="002B4FB3" w:rsidRDefault="00EB6DA9" w:rsidP="009E1CC6">
            <w:pPr>
              <w:spacing w:after="0" w:line="240" w:lineRule="auto"/>
              <w:jc w:val="both"/>
              <w:rPr>
                <w:rFonts w:ascii="Trebuchet MS" w:hAnsi="Trebuchet MS" w:cs="Calibri"/>
                <w:color w:val="244061" w:themeColor="accent1" w:themeShade="80"/>
              </w:rPr>
            </w:pPr>
            <w:r w:rsidRPr="002B4FB3">
              <w:rPr>
                <w:rFonts w:ascii="Trebuchet MS" w:hAnsi="Trebuchet MS" w:cs="Calibri"/>
                <w:color w:val="244061" w:themeColor="accent1" w:themeShade="80"/>
              </w:rPr>
              <w:t xml:space="preserve">    </w:t>
            </w:r>
            <w:r w:rsidRPr="002B4FB3">
              <w:rPr>
                <w:rFonts w:ascii="Trebuchet MS" w:hAnsi="Trebuchet MS" w:cs="Calibri"/>
                <w:color w:val="244061" w:themeColor="accent1" w:themeShade="80"/>
              </w:rPr>
              <w:tab/>
              <w:t>c) întreținere mijloace de transport</w:t>
            </w:r>
          </w:p>
          <w:p w14:paraId="5CD2AA4E" w14:textId="77777777" w:rsidR="00EB6DA9" w:rsidRPr="002B4FB3" w:rsidRDefault="00EB6DA9" w:rsidP="009E1CC6">
            <w:pPr>
              <w:spacing w:after="0" w:line="240" w:lineRule="auto"/>
              <w:jc w:val="both"/>
              <w:rPr>
                <w:rFonts w:ascii="Trebuchet MS" w:hAnsi="Trebuchet MS" w:cs="Calibri"/>
                <w:color w:val="244061" w:themeColor="accent1" w:themeShade="80"/>
              </w:rPr>
            </w:pPr>
            <w:r w:rsidRPr="002B4FB3">
              <w:rPr>
                <w:rFonts w:ascii="Trebuchet MS" w:hAnsi="Trebuchet MS" w:cs="Calibri"/>
                <w:color w:val="244061" w:themeColor="accent1" w:themeShade="80"/>
              </w:rPr>
              <w:t xml:space="preserve">    </w:t>
            </w:r>
            <w:r w:rsidRPr="002B4FB3">
              <w:rPr>
                <w:rFonts w:ascii="Trebuchet MS" w:hAnsi="Trebuchet MS" w:cs="Calibri"/>
                <w:color w:val="244061" w:themeColor="accent1" w:themeShade="80"/>
              </w:rPr>
              <w:tab/>
              <w:t>d) reparații mijloace de transport</w:t>
            </w:r>
          </w:p>
          <w:p w14:paraId="18DC4702" w14:textId="77777777" w:rsidR="00EB6DA9" w:rsidRPr="002B4FB3" w:rsidRDefault="00EB6DA9" w:rsidP="00EB6DA9">
            <w:pPr>
              <w:widowControl w:val="0"/>
              <w:numPr>
                <w:ilvl w:val="0"/>
                <w:numId w:val="12"/>
              </w:numPr>
              <w:spacing w:after="0" w:line="240" w:lineRule="auto"/>
              <w:jc w:val="both"/>
              <w:rPr>
                <w:rFonts w:ascii="Trebuchet MS" w:hAnsi="Trebuchet MS" w:cs="Calibri"/>
                <w:color w:val="244061" w:themeColor="accent1" w:themeShade="80"/>
              </w:rPr>
            </w:pPr>
            <w:r w:rsidRPr="002B4FB3">
              <w:rPr>
                <w:rFonts w:ascii="Trebuchet MS" w:hAnsi="Trebuchet MS" w:cs="Calibri"/>
                <w:color w:val="244061" w:themeColor="accent1" w:themeShade="80"/>
              </w:rPr>
              <w:t>Amortizare active</w:t>
            </w:r>
          </w:p>
          <w:p w14:paraId="559CD4F1" w14:textId="77777777" w:rsidR="00EB6DA9" w:rsidRPr="002B4FB3" w:rsidRDefault="00EB6DA9" w:rsidP="00EB6DA9">
            <w:pPr>
              <w:widowControl w:val="0"/>
              <w:numPr>
                <w:ilvl w:val="0"/>
                <w:numId w:val="12"/>
              </w:numPr>
              <w:spacing w:after="0" w:line="240" w:lineRule="auto"/>
              <w:jc w:val="both"/>
              <w:rPr>
                <w:rFonts w:ascii="Trebuchet MS" w:hAnsi="Trebuchet MS" w:cs="Calibri"/>
                <w:color w:val="244061" w:themeColor="accent1" w:themeShade="80"/>
              </w:rPr>
            </w:pPr>
            <w:r w:rsidRPr="002B4FB3">
              <w:rPr>
                <w:rFonts w:ascii="Trebuchet MS" w:hAnsi="Trebuchet MS" w:cs="Calibri"/>
                <w:color w:val="244061" w:themeColor="accent1" w:themeShade="80"/>
              </w:rPr>
              <w:t>Conectare la rețele informatice</w:t>
            </w:r>
          </w:p>
          <w:p w14:paraId="7CA20ABF" w14:textId="77777777" w:rsidR="00EB6DA9" w:rsidRPr="002B4FB3" w:rsidRDefault="00EB6DA9" w:rsidP="00EB6DA9">
            <w:pPr>
              <w:widowControl w:val="0"/>
              <w:numPr>
                <w:ilvl w:val="0"/>
                <w:numId w:val="12"/>
              </w:numPr>
              <w:spacing w:after="0" w:line="240" w:lineRule="auto"/>
              <w:jc w:val="both"/>
              <w:rPr>
                <w:rFonts w:ascii="Trebuchet MS" w:hAnsi="Trebuchet MS" w:cs="Calibri"/>
                <w:color w:val="244061" w:themeColor="accent1" w:themeShade="80"/>
              </w:rPr>
            </w:pPr>
            <w:r w:rsidRPr="002B4FB3">
              <w:rPr>
                <w:rFonts w:ascii="Trebuchet MS" w:hAnsi="Trebuchet MS" w:cs="Calibri"/>
                <w:color w:val="244061" w:themeColor="accent1" w:themeShade="80"/>
              </w:rPr>
              <w:t>Arhivare documente</w:t>
            </w:r>
          </w:p>
          <w:p w14:paraId="6F83427C" w14:textId="77777777" w:rsidR="00EB6DA9" w:rsidRPr="002B4FB3" w:rsidRDefault="00EB6DA9" w:rsidP="00EB6DA9">
            <w:pPr>
              <w:widowControl w:val="0"/>
              <w:numPr>
                <w:ilvl w:val="0"/>
                <w:numId w:val="12"/>
              </w:numPr>
              <w:spacing w:after="0" w:line="240" w:lineRule="auto"/>
              <w:jc w:val="both"/>
              <w:rPr>
                <w:rFonts w:ascii="Trebuchet MS" w:hAnsi="Trebuchet MS" w:cs="Calibri"/>
                <w:color w:val="244061" w:themeColor="accent1" w:themeShade="80"/>
              </w:rPr>
            </w:pPr>
            <w:r w:rsidRPr="002B4FB3">
              <w:rPr>
                <w:rFonts w:ascii="Trebuchet MS" w:hAnsi="Trebuchet MS" w:cs="Calibri"/>
                <w:color w:val="244061" w:themeColor="accent1" w:themeShade="80"/>
              </w:rPr>
              <w:t>Cheltuieli aferente procedurilor de achiziție</w:t>
            </w:r>
          </w:p>
          <w:p w14:paraId="199A8E0E" w14:textId="77777777" w:rsidR="00EB6DA9" w:rsidRPr="002B4FB3" w:rsidRDefault="00EB6DA9" w:rsidP="00EB6DA9">
            <w:pPr>
              <w:widowControl w:val="0"/>
              <w:numPr>
                <w:ilvl w:val="0"/>
                <w:numId w:val="14"/>
              </w:numPr>
              <w:spacing w:after="0" w:line="240" w:lineRule="auto"/>
              <w:jc w:val="both"/>
              <w:rPr>
                <w:rFonts w:ascii="Trebuchet MS" w:hAnsi="Trebuchet MS" w:cs="Calibri"/>
                <w:color w:val="244061" w:themeColor="accent1" w:themeShade="80"/>
              </w:rPr>
            </w:pPr>
            <w:r w:rsidRPr="002B4FB3">
              <w:rPr>
                <w:rFonts w:ascii="Trebuchet MS" w:hAnsi="Trebuchet MS" w:cs="Calibri"/>
                <w:color w:val="244061" w:themeColor="accent1" w:themeShade="80"/>
              </w:rPr>
              <w:t>Multiplicare, cu excepția materialelor de informare şi publicitate</w:t>
            </w:r>
          </w:p>
          <w:p w14:paraId="59485E11" w14:textId="77777777" w:rsidR="00EB6DA9" w:rsidRPr="002B4FB3" w:rsidRDefault="00EB6DA9" w:rsidP="00EB6DA9">
            <w:pPr>
              <w:widowControl w:val="0"/>
              <w:numPr>
                <w:ilvl w:val="0"/>
                <w:numId w:val="14"/>
              </w:numPr>
              <w:spacing w:after="0" w:line="240" w:lineRule="auto"/>
              <w:jc w:val="both"/>
              <w:rPr>
                <w:rFonts w:ascii="Trebuchet MS" w:hAnsi="Trebuchet MS" w:cs="Calibri"/>
                <w:color w:val="244061" w:themeColor="accent1" w:themeShade="80"/>
              </w:rPr>
            </w:pPr>
            <w:r w:rsidRPr="002B4FB3">
              <w:rPr>
                <w:rFonts w:ascii="Trebuchet MS" w:hAnsi="Trebuchet MS" w:cs="Calibri"/>
                <w:color w:val="244061" w:themeColor="accent1" w:themeShade="80"/>
              </w:rPr>
              <w:t>cheltuielile aferente garanțiilor oferite de bănci sau alte instituții financiare</w:t>
            </w:r>
          </w:p>
          <w:p w14:paraId="484D87BE" w14:textId="77777777" w:rsidR="00EB6DA9" w:rsidRPr="002B4FB3" w:rsidRDefault="00EB6DA9" w:rsidP="00EB6DA9">
            <w:pPr>
              <w:widowControl w:val="0"/>
              <w:numPr>
                <w:ilvl w:val="0"/>
                <w:numId w:val="14"/>
              </w:numPr>
              <w:spacing w:after="0" w:line="240" w:lineRule="auto"/>
              <w:jc w:val="both"/>
              <w:rPr>
                <w:rFonts w:ascii="Trebuchet MS" w:hAnsi="Trebuchet MS" w:cs="Calibri"/>
                <w:color w:val="244061" w:themeColor="accent1" w:themeShade="80"/>
              </w:rPr>
            </w:pPr>
            <w:r w:rsidRPr="002B4FB3">
              <w:rPr>
                <w:rFonts w:ascii="Trebuchet MS" w:hAnsi="Trebuchet MS" w:cs="Calibri"/>
                <w:color w:val="244061" w:themeColor="accent1" w:themeShade="80"/>
              </w:rPr>
              <w:t>taxe notariale</w:t>
            </w:r>
          </w:p>
          <w:p w14:paraId="615D6E7F" w14:textId="77777777" w:rsidR="00EB6DA9" w:rsidRPr="002B4FB3" w:rsidRDefault="00EB6DA9" w:rsidP="00EB6DA9">
            <w:pPr>
              <w:widowControl w:val="0"/>
              <w:numPr>
                <w:ilvl w:val="0"/>
                <w:numId w:val="14"/>
              </w:numPr>
              <w:spacing w:after="0" w:line="240" w:lineRule="auto"/>
              <w:jc w:val="both"/>
              <w:rPr>
                <w:rFonts w:ascii="Trebuchet MS" w:hAnsi="Trebuchet MS" w:cs="Calibri"/>
                <w:color w:val="244061" w:themeColor="accent1" w:themeShade="80"/>
              </w:rPr>
            </w:pPr>
            <w:r w:rsidRPr="002B4FB3">
              <w:rPr>
                <w:rFonts w:ascii="Trebuchet MS" w:hAnsi="Trebuchet MS" w:cs="Calibri"/>
                <w:color w:val="244061" w:themeColor="accent1" w:themeShade="80"/>
              </w:rPr>
              <w:t>abonamente la publicații de specialitate</w:t>
            </w:r>
          </w:p>
          <w:p w14:paraId="5864DC3F" w14:textId="77777777" w:rsidR="00EB6DA9" w:rsidRPr="002B4FB3" w:rsidRDefault="00EB6DA9" w:rsidP="00EB6DA9">
            <w:pPr>
              <w:widowControl w:val="0"/>
              <w:numPr>
                <w:ilvl w:val="0"/>
                <w:numId w:val="14"/>
              </w:numPr>
              <w:spacing w:after="0" w:line="240" w:lineRule="auto"/>
              <w:jc w:val="both"/>
              <w:rPr>
                <w:rFonts w:ascii="Trebuchet MS" w:hAnsi="Trebuchet MS" w:cs="Calibri"/>
                <w:color w:val="244061" w:themeColor="accent1" w:themeShade="80"/>
              </w:rPr>
            </w:pPr>
            <w:r w:rsidRPr="002B4FB3">
              <w:rPr>
                <w:rFonts w:ascii="Trebuchet MS" w:hAnsi="Trebuchet MS" w:cs="Calibri"/>
                <w:color w:val="244061" w:themeColor="accent1" w:themeShade="80"/>
              </w:rPr>
              <w:t>Cheltuieli financiare şi juridice (notariale):</w:t>
            </w:r>
          </w:p>
          <w:p w14:paraId="30623C1F" w14:textId="77777777" w:rsidR="00EB6DA9" w:rsidRPr="002B4FB3" w:rsidRDefault="00EB6DA9" w:rsidP="00EB6DA9">
            <w:pPr>
              <w:widowControl w:val="0"/>
              <w:numPr>
                <w:ilvl w:val="1"/>
                <w:numId w:val="14"/>
              </w:numPr>
              <w:spacing w:after="0" w:line="240" w:lineRule="auto"/>
              <w:jc w:val="both"/>
              <w:rPr>
                <w:rFonts w:ascii="Trebuchet MS" w:hAnsi="Trebuchet MS" w:cs="Calibri"/>
                <w:color w:val="244061" w:themeColor="accent1" w:themeShade="80"/>
              </w:rPr>
            </w:pPr>
            <w:r w:rsidRPr="002B4FB3">
              <w:rPr>
                <w:rFonts w:ascii="Trebuchet MS" w:hAnsi="Trebuchet MS" w:cs="Calibri"/>
                <w:color w:val="244061" w:themeColor="accent1" w:themeShade="80"/>
              </w:rPr>
              <w:t>prime de asigurare bunuri (mobile şi imobile)</w:t>
            </w:r>
          </w:p>
          <w:p w14:paraId="43A945EE" w14:textId="77777777" w:rsidR="00EB6DA9" w:rsidRPr="002B4FB3" w:rsidRDefault="00EB6DA9" w:rsidP="00EB6DA9">
            <w:pPr>
              <w:widowControl w:val="0"/>
              <w:numPr>
                <w:ilvl w:val="1"/>
                <w:numId w:val="14"/>
              </w:numPr>
              <w:spacing w:after="0" w:line="240" w:lineRule="auto"/>
              <w:jc w:val="both"/>
              <w:rPr>
                <w:rFonts w:ascii="Trebuchet MS" w:hAnsi="Trebuchet MS" w:cs="Calibri"/>
                <w:color w:val="244061" w:themeColor="accent1" w:themeShade="80"/>
              </w:rPr>
            </w:pPr>
            <w:r w:rsidRPr="002B4FB3">
              <w:rPr>
                <w:rFonts w:ascii="Trebuchet MS" w:hAnsi="Trebuchet MS" w:cs="Calibri"/>
                <w:color w:val="244061" w:themeColor="accent1" w:themeShade="80"/>
              </w:rPr>
              <w:t xml:space="preserve">asigurarea medicală pentru călătoriile în străinătate, </w:t>
            </w:r>
          </w:p>
          <w:p w14:paraId="4FEC9F0A" w14:textId="77777777" w:rsidR="00EB6DA9" w:rsidRPr="002B4FB3" w:rsidRDefault="00EB6DA9" w:rsidP="00EB6DA9">
            <w:pPr>
              <w:widowControl w:val="0"/>
              <w:numPr>
                <w:ilvl w:val="1"/>
                <w:numId w:val="14"/>
              </w:numPr>
              <w:spacing w:after="0" w:line="240" w:lineRule="auto"/>
              <w:jc w:val="both"/>
              <w:rPr>
                <w:rFonts w:ascii="Trebuchet MS" w:hAnsi="Trebuchet MS" w:cs="Calibri"/>
                <w:color w:val="244061" w:themeColor="accent1" w:themeShade="80"/>
              </w:rPr>
            </w:pPr>
            <w:r w:rsidRPr="002B4FB3">
              <w:rPr>
                <w:rFonts w:ascii="Trebuchet MS" w:hAnsi="Trebuchet MS" w:cs="Calibri"/>
                <w:color w:val="244061" w:themeColor="accent1" w:themeShade="80"/>
              </w:rPr>
              <w:t>prime de asigurare obligatorie auto (excluzând asigurarea CASCO)</w:t>
            </w:r>
          </w:p>
          <w:p w14:paraId="439E2BD5" w14:textId="77777777" w:rsidR="00EB6DA9" w:rsidRPr="002B4FB3" w:rsidRDefault="00EB6DA9" w:rsidP="00EB6DA9">
            <w:pPr>
              <w:widowControl w:val="0"/>
              <w:numPr>
                <w:ilvl w:val="1"/>
                <w:numId w:val="14"/>
              </w:numPr>
              <w:spacing w:after="0" w:line="240" w:lineRule="auto"/>
              <w:jc w:val="both"/>
              <w:rPr>
                <w:rFonts w:ascii="Trebuchet MS" w:hAnsi="Trebuchet MS" w:cs="Calibri"/>
                <w:color w:val="244061" w:themeColor="accent1" w:themeShade="80"/>
              </w:rPr>
            </w:pPr>
            <w:r w:rsidRPr="002B4FB3">
              <w:rPr>
                <w:rFonts w:ascii="Trebuchet MS" w:hAnsi="Trebuchet MS" w:cs="Calibri"/>
                <w:color w:val="244061" w:themeColor="accent1" w:themeShade="80"/>
              </w:rPr>
              <w:t xml:space="preserve">cheltuieli aferente deschiderii, gestionării şi operării contului/conturilor bancare      al/ale </w:t>
            </w:r>
            <w:r w:rsidRPr="002B4FB3">
              <w:rPr>
                <w:rFonts w:ascii="Trebuchet MS" w:hAnsi="Trebuchet MS" w:cs="Calibri"/>
                <w:color w:val="244061" w:themeColor="accent1" w:themeShade="80"/>
              </w:rPr>
              <w:lastRenderedPageBreak/>
              <w:t>proiectului</w:t>
            </w:r>
          </w:p>
          <w:p w14:paraId="2604651E" w14:textId="77777777" w:rsidR="00EB6DA9" w:rsidRPr="002B4FB3" w:rsidRDefault="00EB6DA9" w:rsidP="009E1CC6">
            <w:pPr>
              <w:spacing w:after="0" w:line="240" w:lineRule="auto"/>
              <w:jc w:val="both"/>
              <w:rPr>
                <w:rFonts w:ascii="Trebuchet MS" w:hAnsi="Trebuchet MS" w:cs="Calibri"/>
                <w:color w:val="244061" w:themeColor="accent1" w:themeShade="80"/>
              </w:rPr>
            </w:pPr>
            <w:r w:rsidRPr="002B4FB3">
              <w:rPr>
                <w:rFonts w:ascii="Trebuchet MS" w:hAnsi="Trebuchet MS" w:cs="Calibri"/>
                <w:color w:val="244061" w:themeColor="accent1" w:themeShade="80"/>
              </w:rPr>
              <w:t>Materiale consumabile:</w:t>
            </w:r>
          </w:p>
          <w:p w14:paraId="11A80878" w14:textId="77777777" w:rsidR="00EB6DA9" w:rsidRPr="002B4FB3" w:rsidRDefault="00EB6DA9" w:rsidP="009E1CC6">
            <w:pPr>
              <w:spacing w:after="0" w:line="240" w:lineRule="auto"/>
              <w:jc w:val="both"/>
              <w:rPr>
                <w:rFonts w:ascii="Trebuchet MS" w:hAnsi="Trebuchet MS" w:cs="Calibri"/>
                <w:color w:val="244061" w:themeColor="accent1" w:themeShade="80"/>
              </w:rPr>
            </w:pPr>
            <w:r w:rsidRPr="002B4FB3">
              <w:rPr>
                <w:rFonts w:ascii="Trebuchet MS" w:hAnsi="Trebuchet MS" w:cs="Calibri"/>
                <w:color w:val="244061" w:themeColor="accent1" w:themeShade="80"/>
              </w:rPr>
              <w:t xml:space="preserve">    </w:t>
            </w:r>
            <w:r w:rsidRPr="002B4FB3">
              <w:rPr>
                <w:rFonts w:ascii="Trebuchet MS" w:hAnsi="Trebuchet MS" w:cs="Calibri"/>
                <w:color w:val="244061" w:themeColor="accent1" w:themeShade="80"/>
              </w:rPr>
              <w:tab/>
              <w:t>a) cheltuieli cu materialele auxiliare</w:t>
            </w:r>
          </w:p>
          <w:p w14:paraId="76598B87" w14:textId="77777777" w:rsidR="00EB6DA9" w:rsidRPr="002B4FB3" w:rsidRDefault="00EB6DA9" w:rsidP="009E1CC6">
            <w:pPr>
              <w:spacing w:after="0" w:line="240" w:lineRule="auto"/>
              <w:jc w:val="both"/>
              <w:rPr>
                <w:rFonts w:ascii="Trebuchet MS" w:hAnsi="Trebuchet MS" w:cs="Calibri"/>
                <w:color w:val="244061" w:themeColor="accent1" w:themeShade="80"/>
              </w:rPr>
            </w:pPr>
            <w:r w:rsidRPr="002B4FB3">
              <w:rPr>
                <w:rFonts w:ascii="Trebuchet MS" w:hAnsi="Trebuchet MS" w:cs="Calibri"/>
                <w:color w:val="244061" w:themeColor="accent1" w:themeShade="80"/>
              </w:rPr>
              <w:t xml:space="preserve">    </w:t>
            </w:r>
            <w:r w:rsidRPr="002B4FB3">
              <w:rPr>
                <w:rFonts w:ascii="Trebuchet MS" w:hAnsi="Trebuchet MS" w:cs="Calibri"/>
                <w:color w:val="244061" w:themeColor="accent1" w:themeShade="80"/>
              </w:rPr>
              <w:tab/>
              <w:t>b) cheltuieli cu materialele pentru ambalat</w:t>
            </w:r>
          </w:p>
          <w:p w14:paraId="644AB320" w14:textId="77777777" w:rsidR="00EB6DA9" w:rsidRPr="002B4FB3" w:rsidRDefault="00EB6DA9" w:rsidP="009E1CC6">
            <w:pPr>
              <w:spacing w:after="0" w:line="240" w:lineRule="auto"/>
              <w:jc w:val="both"/>
              <w:rPr>
                <w:rFonts w:ascii="Trebuchet MS" w:hAnsi="Trebuchet MS" w:cs="Calibri"/>
                <w:color w:val="244061" w:themeColor="accent1" w:themeShade="80"/>
              </w:rPr>
            </w:pPr>
            <w:r w:rsidRPr="002B4FB3">
              <w:rPr>
                <w:rFonts w:ascii="Trebuchet MS" w:hAnsi="Trebuchet MS" w:cs="Calibri"/>
                <w:color w:val="244061" w:themeColor="accent1" w:themeShade="80"/>
              </w:rPr>
              <w:t xml:space="preserve">    </w:t>
            </w:r>
            <w:r w:rsidRPr="002B4FB3">
              <w:rPr>
                <w:rFonts w:ascii="Trebuchet MS" w:hAnsi="Trebuchet MS" w:cs="Calibri"/>
                <w:color w:val="244061" w:themeColor="accent1" w:themeShade="80"/>
              </w:rPr>
              <w:tab/>
              <w:t>c) cheltuieli cu alte materiale consumabile</w:t>
            </w:r>
          </w:p>
          <w:p w14:paraId="20C6C0D9" w14:textId="77777777" w:rsidR="00EB6DA9" w:rsidRPr="002B4FB3" w:rsidRDefault="00EB6DA9" w:rsidP="00EB6DA9">
            <w:pPr>
              <w:widowControl w:val="0"/>
              <w:numPr>
                <w:ilvl w:val="0"/>
                <w:numId w:val="10"/>
              </w:numPr>
              <w:spacing w:after="0" w:line="240" w:lineRule="auto"/>
              <w:jc w:val="both"/>
              <w:rPr>
                <w:rFonts w:ascii="Trebuchet MS" w:hAnsi="Trebuchet MS" w:cs="Calibri"/>
                <w:color w:val="244061" w:themeColor="accent1" w:themeShade="80"/>
              </w:rPr>
            </w:pPr>
            <w:r w:rsidRPr="002B4FB3">
              <w:rPr>
                <w:rFonts w:ascii="Trebuchet MS" w:hAnsi="Trebuchet MS" w:cs="Calibri"/>
                <w:color w:val="244061" w:themeColor="accent1" w:themeShade="80"/>
              </w:rPr>
              <w:t>producția materialelor publicitare şi de informare</w:t>
            </w:r>
          </w:p>
          <w:p w14:paraId="03E0FFBB" w14:textId="77777777" w:rsidR="00EB6DA9" w:rsidRPr="002B4FB3" w:rsidRDefault="00EB6DA9" w:rsidP="00EB6DA9">
            <w:pPr>
              <w:widowControl w:val="0"/>
              <w:numPr>
                <w:ilvl w:val="0"/>
                <w:numId w:val="10"/>
              </w:numPr>
              <w:spacing w:after="0" w:line="240" w:lineRule="auto"/>
              <w:jc w:val="both"/>
              <w:rPr>
                <w:rFonts w:ascii="Trebuchet MS" w:hAnsi="Trebuchet MS" w:cs="Calibri"/>
                <w:color w:val="244061" w:themeColor="accent1" w:themeShade="80"/>
              </w:rPr>
            </w:pPr>
            <w:r w:rsidRPr="002B4FB3">
              <w:rPr>
                <w:rFonts w:ascii="Trebuchet MS" w:hAnsi="Trebuchet MS" w:cs="Calibri"/>
                <w:color w:val="244061" w:themeColor="accent1" w:themeShade="80"/>
              </w:rPr>
              <w:t>tipărirea/multiplicarea materialelor publicitare şi de informare</w:t>
            </w:r>
          </w:p>
          <w:p w14:paraId="69BF5391" w14:textId="77777777" w:rsidR="00EB6DA9" w:rsidRPr="002B4FB3" w:rsidRDefault="00EB6DA9" w:rsidP="00EB6DA9">
            <w:pPr>
              <w:widowControl w:val="0"/>
              <w:numPr>
                <w:ilvl w:val="0"/>
                <w:numId w:val="10"/>
              </w:numPr>
              <w:spacing w:after="0" w:line="240" w:lineRule="auto"/>
              <w:jc w:val="both"/>
              <w:rPr>
                <w:rFonts w:ascii="Trebuchet MS" w:hAnsi="Trebuchet MS" w:cs="Calibri"/>
                <w:color w:val="244061" w:themeColor="accent1" w:themeShade="80"/>
              </w:rPr>
            </w:pPr>
            <w:r w:rsidRPr="002B4FB3">
              <w:rPr>
                <w:rFonts w:ascii="Trebuchet MS" w:hAnsi="Trebuchet MS" w:cs="Calibri"/>
                <w:color w:val="244061" w:themeColor="accent1" w:themeShade="80"/>
              </w:rPr>
              <w:t>difuzarea materialelor publicitare şi de informare</w:t>
            </w:r>
          </w:p>
          <w:p w14:paraId="6BF5C913" w14:textId="77777777" w:rsidR="00EB6DA9" w:rsidRPr="002B4FB3" w:rsidRDefault="00EB6DA9" w:rsidP="00EB6DA9">
            <w:pPr>
              <w:widowControl w:val="0"/>
              <w:numPr>
                <w:ilvl w:val="0"/>
                <w:numId w:val="10"/>
              </w:numPr>
              <w:spacing w:after="0" w:line="240" w:lineRule="auto"/>
              <w:jc w:val="both"/>
              <w:rPr>
                <w:rFonts w:ascii="Trebuchet MS" w:hAnsi="Trebuchet MS" w:cs="Calibri"/>
                <w:color w:val="244061" w:themeColor="accent1" w:themeShade="80"/>
              </w:rPr>
            </w:pPr>
            <w:r w:rsidRPr="002B4FB3">
              <w:rPr>
                <w:rFonts w:ascii="Trebuchet MS" w:hAnsi="Trebuchet MS" w:cs="Calibri"/>
                <w:color w:val="244061" w:themeColor="accent1" w:themeShade="80"/>
              </w:rPr>
              <w:t>dezvoltare/adaptare pagini web</w:t>
            </w:r>
          </w:p>
          <w:p w14:paraId="4F2FD137" w14:textId="77777777" w:rsidR="00EB6DA9" w:rsidRPr="002B4FB3" w:rsidRDefault="00EB6DA9" w:rsidP="00EB6DA9">
            <w:pPr>
              <w:widowControl w:val="0"/>
              <w:numPr>
                <w:ilvl w:val="0"/>
                <w:numId w:val="10"/>
              </w:numPr>
              <w:spacing w:after="0" w:line="240" w:lineRule="auto"/>
              <w:jc w:val="both"/>
              <w:rPr>
                <w:rFonts w:ascii="Trebuchet MS" w:hAnsi="Trebuchet MS" w:cs="Calibri"/>
                <w:color w:val="244061" w:themeColor="accent1" w:themeShade="80"/>
              </w:rPr>
            </w:pPr>
            <w:r w:rsidRPr="002B4FB3">
              <w:rPr>
                <w:rFonts w:ascii="Trebuchet MS" w:hAnsi="Trebuchet MS" w:cs="Calibri"/>
                <w:color w:val="244061" w:themeColor="accent1" w:themeShade="80"/>
              </w:rPr>
              <w:t>închirierea de spațiu publicitar</w:t>
            </w:r>
          </w:p>
          <w:p w14:paraId="787A19CC" w14:textId="77777777" w:rsidR="00EB6DA9" w:rsidRPr="002B4FB3" w:rsidRDefault="00EB6DA9" w:rsidP="00EB6DA9">
            <w:pPr>
              <w:widowControl w:val="0"/>
              <w:numPr>
                <w:ilvl w:val="0"/>
                <w:numId w:val="10"/>
              </w:numPr>
              <w:spacing w:after="0" w:line="240" w:lineRule="auto"/>
              <w:jc w:val="both"/>
              <w:rPr>
                <w:rFonts w:ascii="Trebuchet MS" w:hAnsi="Trebuchet MS" w:cs="Arial"/>
                <w:color w:val="244061" w:themeColor="accent1" w:themeShade="80"/>
              </w:rPr>
            </w:pPr>
            <w:r w:rsidRPr="002B4FB3">
              <w:rPr>
                <w:rFonts w:ascii="Trebuchet MS" w:hAnsi="Trebuchet MS" w:cs="Calibri"/>
                <w:color w:val="244061" w:themeColor="accent1" w:themeShade="80"/>
              </w:rPr>
              <w:t>alte activități de informare şi publicitate</w:t>
            </w:r>
          </w:p>
        </w:tc>
      </w:tr>
      <w:tr w:rsidR="00EA008E" w:rsidRPr="002B4FB3" w14:paraId="3F50DBAB" w14:textId="77777777" w:rsidTr="001B3311">
        <w:trPr>
          <w:trHeight w:val="828"/>
        </w:trPr>
        <w:tc>
          <w:tcPr>
            <w:tcW w:w="658" w:type="pct"/>
            <w:vMerge/>
            <w:shd w:val="clear" w:color="auto" w:fill="B8CCE4" w:themeFill="accent1" w:themeFillTint="66"/>
          </w:tcPr>
          <w:p w14:paraId="52E3314B" w14:textId="77777777" w:rsidR="00EB6DA9" w:rsidRPr="002B4FB3" w:rsidRDefault="00EB6DA9" w:rsidP="001B3311">
            <w:pPr>
              <w:jc w:val="both"/>
              <w:rPr>
                <w:rFonts w:ascii="Trebuchet MS" w:hAnsi="Trebuchet MS" w:cs="Arial"/>
                <w:b/>
                <w:color w:val="244061" w:themeColor="accent1" w:themeShade="80"/>
              </w:rPr>
            </w:pPr>
          </w:p>
        </w:tc>
        <w:tc>
          <w:tcPr>
            <w:tcW w:w="4342" w:type="pct"/>
            <w:gridSpan w:val="3"/>
            <w:vAlign w:val="center"/>
          </w:tcPr>
          <w:p w14:paraId="639DFF1D" w14:textId="36C4374E" w:rsidR="00EB6DA9" w:rsidRPr="009E1CC6" w:rsidRDefault="00EB6DA9" w:rsidP="001B3311">
            <w:pPr>
              <w:jc w:val="both"/>
              <w:rPr>
                <w:rFonts w:ascii="Trebuchet MS" w:hAnsi="Trebuchet MS" w:cs="Calibri"/>
                <w:color w:val="244061" w:themeColor="accent1" w:themeShade="80"/>
                <w:highlight w:val="yellow"/>
              </w:rPr>
            </w:pPr>
            <w:r w:rsidRPr="002B4FB3">
              <w:rPr>
                <w:rFonts w:ascii="Trebuchet MS" w:hAnsi="Trebuchet MS" w:cs="Calibri"/>
                <w:color w:val="244061" w:themeColor="accent1" w:themeShade="80"/>
              </w:rPr>
              <w:t>Cheltuielile generale de administrație vor fi decontate pe baza de costuri reale, în baza documentelor justificative, în baza a 15% din totalul costurilor directe ale proiectului.</w:t>
            </w:r>
          </w:p>
        </w:tc>
      </w:tr>
    </w:tbl>
    <w:p w14:paraId="116D87B8" w14:textId="77777777" w:rsidR="00C94B3E" w:rsidRPr="002B4FB3" w:rsidRDefault="00C94B3E" w:rsidP="0019068A">
      <w:pPr>
        <w:spacing w:after="120"/>
        <w:jc w:val="both"/>
        <w:rPr>
          <w:rFonts w:ascii="Trebuchet MS" w:hAnsi="Trebuchet MS"/>
          <w:b/>
          <w:color w:val="244061" w:themeColor="accent1" w:themeShade="80"/>
        </w:rPr>
      </w:pPr>
    </w:p>
    <w:p w14:paraId="35875E36" w14:textId="5D0F0FA7" w:rsidR="00AA6A1F" w:rsidRPr="002B4FB3" w:rsidRDefault="006B06FA" w:rsidP="00AA6A1F">
      <w:pPr>
        <w:autoSpaceDE w:val="0"/>
        <w:autoSpaceDN w:val="0"/>
        <w:adjustRightInd w:val="0"/>
        <w:spacing w:after="0" w:line="240" w:lineRule="auto"/>
        <w:rPr>
          <w:rFonts w:ascii="Trebuchet MS" w:hAnsi="Trebuchet MS" w:cs="Calibri,Bold"/>
          <w:b/>
          <w:bCs/>
          <w:color w:val="244061" w:themeColor="accent1" w:themeShade="80"/>
        </w:rPr>
      </w:pPr>
      <w:r w:rsidRPr="002B4FB3">
        <w:rPr>
          <w:rFonts w:ascii="Trebuchet MS" w:hAnsi="Trebuchet MS" w:cs="Calibri,Bold"/>
          <w:b/>
          <w:bCs/>
          <w:color w:val="244061" w:themeColor="accent1" w:themeShade="80"/>
        </w:rPr>
        <w:t xml:space="preserve">2.3.1 </w:t>
      </w:r>
      <w:r w:rsidR="00AA6A1F" w:rsidRPr="002B4FB3">
        <w:rPr>
          <w:rFonts w:ascii="Trebuchet MS" w:hAnsi="Trebuchet MS" w:cs="Calibri,Bold"/>
          <w:b/>
          <w:bCs/>
          <w:color w:val="244061" w:themeColor="accent1" w:themeShade="80"/>
        </w:rPr>
        <w:t>Reguli generale și specifice de decontare</w:t>
      </w:r>
    </w:p>
    <w:p w14:paraId="7080334A" w14:textId="77777777" w:rsidR="00154C14" w:rsidRPr="002B4FB3" w:rsidRDefault="00154C14" w:rsidP="00AA6A1F">
      <w:pPr>
        <w:autoSpaceDE w:val="0"/>
        <w:autoSpaceDN w:val="0"/>
        <w:adjustRightInd w:val="0"/>
        <w:spacing w:after="0" w:line="240" w:lineRule="auto"/>
        <w:rPr>
          <w:rFonts w:ascii="Trebuchet MS" w:hAnsi="Trebuchet MS" w:cs="Calibri,Bold"/>
          <w:b/>
          <w:bCs/>
          <w:color w:val="244061" w:themeColor="accent1" w:themeShade="80"/>
        </w:rPr>
      </w:pPr>
    </w:p>
    <w:p w14:paraId="25DB8470" w14:textId="27E77E52" w:rsidR="00AA6A1F" w:rsidRPr="002B4FB3" w:rsidRDefault="00AA6A1F" w:rsidP="00C236BB">
      <w:pPr>
        <w:autoSpaceDE w:val="0"/>
        <w:autoSpaceDN w:val="0"/>
        <w:adjustRightInd w:val="0"/>
        <w:spacing w:after="0" w:line="240" w:lineRule="auto"/>
        <w:jc w:val="both"/>
        <w:rPr>
          <w:rFonts w:ascii="Trebuchet MS" w:hAnsi="Trebuchet MS" w:cs="Calibri"/>
          <w:color w:val="244061" w:themeColor="accent1" w:themeShade="80"/>
        </w:rPr>
      </w:pPr>
      <w:r w:rsidRPr="002B4FB3">
        <w:rPr>
          <w:rFonts w:ascii="Trebuchet MS" w:hAnsi="Trebuchet MS" w:cs="Calibri"/>
          <w:color w:val="244061" w:themeColor="accent1" w:themeShade="80"/>
        </w:rPr>
        <w:t>Cu privire la eligibilitatea cheltuielilor pentru achiziția de echipamente și pentru închirieri și leasing, trebuie respectate și plafoanele stabilite prin Orientări privind accesarea finanțărilor în</w:t>
      </w:r>
    </w:p>
    <w:p w14:paraId="717489A3" w14:textId="77777777" w:rsidR="00AA6A1F" w:rsidRPr="002B4FB3" w:rsidRDefault="00AA6A1F" w:rsidP="00C236BB">
      <w:pPr>
        <w:autoSpaceDE w:val="0"/>
        <w:autoSpaceDN w:val="0"/>
        <w:adjustRightInd w:val="0"/>
        <w:spacing w:after="0" w:line="240" w:lineRule="auto"/>
        <w:jc w:val="both"/>
        <w:rPr>
          <w:rFonts w:ascii="Trebuchet MS" w:hAnsi="Trebuchet MS" w:cs="Calibri"/>
          <w:color w:val="244061" w:themeColor="accent1" w:themeShade="80"/>
        </w:rPr>
      </w:pPr>
      <w:r w:rsidRPr="002B4FB3">
        <w:rPr>
          <w:rFonts w:ascii="Trebuchet MS" w:hAnsi="Trebuchet MS" w:cs="Calibri"/>
          <w:color w:val="244061" w:themeColor="accent1" w:themeShade="80"/>
        </w:rPr>
        <w:t>cadrul Programului Operațional Capital Uman 2014-2020.</w:t>
      </w:r>
    </w:p>
    <w:p w14:paraId="093B57FA" w14:textId="77777777" w:rsidR="003E5261" w:rsidRPr="002B4FB3" w:rsidRDefault="003E5261" w:rsidP="00C236BB">
      <w:pPr>
        <w:autoSpaceDE w:val="0"/>
        <w:autoSpaceDN w:val="0"/>
        <w:adjustRightInd w:val="0"/>
        <w:spacing w:after="0" w:line="240" w:lineRule="auto"/>
        <w:jc w:val="both"/>
        <w:rPr>
          <w:rFonts w:ascii="Trebuchet MS" w:hAnsi="Trebuchet MS" w:cs="Calibri"/>
          <w:color w:val="244061" w:themeColor="accent1" w:themeShade="80"/>
        </w:rPr>
      </w:pPr>
    </w:p>
    <w:p w14:paraId="1ED120F6" w14:textId="77777777" w:rsidR="00AA6A1F" w:rsidRPr="002B4FB3" w:rsidRDefault="00AA6A1F" w:rsidP="00C236BB">
      <w:pPr>
        <w:autoSpaceDE w:val="0"/>
        <w:autoSpaceDN w:val="0"/>
        <w:adjustRightInd w:val="0"/>
        <w:spacing w:after="0" w:line="240" w:lineRule="auto"/>
        <w:jc w:val="both"/>
        <w:rPr>
          <w:rFonts w:ascii="Trebuchet MS" w:hAnsi="Trebuchet MS" w:cs="Calibri"/>
          <w:color w:val="244061" w:themeColor="accent1" w:themeShade="80"/>
        </w:rPr>
      </w:pPr>
      <w:r w:rsidRPr="002B4FB3">
        <w:rPr>
          <w:rFonts w:ascii="Trebuchet MS" w:hAnsi="Trebuchet MS" w:cs="Calibri"/>
          <w:color w:val="244061" w:themeColor="accent1" w:themeShade="80"/>
        </w:rPr>
        <w:t>Prin prezentul apel de proiecte vor fi decontate cheltuieli plafonate procentual, după cum</w:t>
      </w:r>
    </w:p>
    <w:p w14:paraId="57EA42D3" w14:textId="77777777" w:rsidR="00AA6A1F" w:rsidRPr="002B4FB3" w:rsidRDefault="00AA6A1F" w:rsidP="00C236BB">
      <w:pPr>
        <w:autoSpaceDE w:val="0"/>
        <w:autoSpaceDN w:val="0"/>
        <w:adjustRightInd w:val="0"/>
        <w:spacing w:after="0" w:line="240" w:lineRule="auto"/>
        <w:jc w:val="both"/>
        <w:rPr>
          <w:rFonts w:ascii="Trebuchet MS" w:hAnsi="Trebuchet MS" w:cs="Calibri"/>
          <w:color w:val="244061" w:themeColor="accent1" w:themeShade="80"/>
        </w:rPr>
      </w:pPr>
      <w:r w:rsidRPr="002B4FB3">
        <w:rPr>
          <w:rFonts w:ascii="Trebuchet MS" w:hAnsi="Trebuchet MS" w:cs="Calibri"/>
          <w:color w:val="244061" w:themeColor="accent1" w:themeShade="80"/>
        </w:rPr>
        <w:t>urmează:</w:t>
      </w:r>
    </w:p>
    <w:p w14:paraId="2073D77C" w14:textId="75E8B5D4" w:rsidR="00AA6A1F" w:rsidRPr="009E1CC6" w:rsidRDefault="009E1CC6" w:rsidP="009E1CC6">
      <w:pPr>
        <w:pStyle w:val="ListParagraph"/>
        <w:numPr>
          <w:ilvl w:val="0"/>
          <w:numId w:val="23"/>
        </w:numPr>
        <w:autoSpaceDE w:val="0"/>
        <w:autoSpaceDN w:val="0"/>
        <w:adjustRightInd w:val="0"/>
        <w:spacing w:after="0" w:line="240" w:lineRule="auto"/>
        <w:jc w:val="both"/>
        <w:rPr>
          <w:rFonts w:ascii="Trebuchet MS" w:hAnsi="Trebuchet MS" w:cs="Calibri,Bold"/>
          <w:bCs/>
          <w:color w:val="244061" w:themeColor="accent1" w:themeShade="80"/>
        </w:rPr>
      </w:pPr>
      <w:r w:rsidRPr="009E1CC6">
        <w:rPr>
          <w:rFonts w:ascii="Trebuchet MS" w:hAnsi="Trebuchet MS" w:cs="Calibri,Bold"/>
          <w:b/>
          <w:bCs/>
          <w:color w:val="244061" w:themeColor="accent1" w:themeShade="80"/>
        </w:rPr>
        <w:t xml:space="preserve">Cheltuielile generale de administrație </w:t>
      </w:r>
      <w:r w:rsidRPr="009E1CC6">
        <w:rPr>
          <w:rFonts w:ascii="Trebuchet MS" w:hAnsi="Trebuchet MS" w:cs="Calibri,Bold"/>
          <w:bCs/>
          <w:color w:val="244061" w:themeColor="accent1" w:themeShade="80"/>
        </w:rPr>
        <w:t>vor fi decontate pe baza de costuri reale, în baza documentelor justificative, în baza a 15% din totalul costurilor directe ale proiectului</w:t>
      </w:r>
      <w:r w:rsidR="00AA6A1F" w:rsidRPr="009E1CC6">
        <w:rPr>
          <w:rFonts w:ascii="Trebuchet MS" w:hAnsi="Trebuchet MS" w:cs="Calibri"/>
          <w:color w:val="244061" w:themeColor="accent1" w:themeShade="80"/>
        </w:rPr>
        <w:t>.</w:t>
      </w:r>
    </w:p>
    <w:p w14:paraId="31FC458F" w14:textId="7842FD9E" w:rsidR="00C94B3E" w:rsidRPr="002B4FB3" w:rsidRDefault="00AA6A1F" w:rsidP="001E26F4">
      <w:pPr>
        <w:pStyle w:val="ListParagraph"/>
        <w:numPr>
          <w:ilvl w:val="0"/>
          <w:numId w:val="23"/>
        </w:numPr>
        <w:autoSpaceDE w:val="0"/>
        <w:autoSpaceDN w:val="0"/>
        <w:adjustRightInd w:val="0"/>
        <w:spacing w:after="0" w:line="240" w:lineRule="auto"/>
        <w:jc w:val="both"/>
        <w:rPr>
          <w:rFonts w:ascii="Trebuchet MS" w:hAnsi="Trebuchet MS" w:cs="Calibri"/>
          <w:color w:val="244061" w:themeColor="accent1" w:themeShade="80"/>
        </w:rPr>
      </w:pPr>
      <w:r w:rsidRPr="002B4FB3">
        <w:rPr>
          <w:rFonts w:ascii="Trebuchet MS" w:hAnsi="Trebuchet MS" w:cs="Calibri,Bold"/>
          <w:b/>
          <w:bCs/>
          <w:color w:val="244061" w:themeColor="accent1" w:themeShade="80"/>
        </w:rPr>
        <w:t xml:space="preserve">Cheltuieli de tip FEDR </w:t>
      </w:r>
      <w:r w:rsidRPr="002B4FB3">
        <w:rPr>
          <w:rFonts w:ascii="Trebuchet MS" w:hAnsi="Trebuchet MS" w:cs="Calibri"/>
          <w:color w:val="244061" w:themeColor="accent1" w:themeShade="80"/>
        </w:rPr>
        <w:t>aferente cheltuielilor directe: maximum 10% din cheltuielile directe ale proiectului.</w:t>
      </w:r>
    </w:p>
    <w:p w14:paraId="1B80590C" w14:textId="77777777" w:rsidR="00BE20A9" w:rsidRPr="002B4FB3" w:rsidRDefault="00BE20A9" w:rsidP="00BE20A9">
      <w:pPr>
        <w:spacing w:after="0" w:line="240" w:lineRule="auto"/>
        <w:jc w:val="both"/>
        <w:rPr>
          <w:rFonts w:ascii="Trebuchet MS" w:hAnsi="Trebuchet MS"/>
          <w:color w:val="244061" w:themeColor="accent1" w:themeShade="80"/>
        </w:rPr>
      </w:pPr>
    </w:p>
    <w:bookmarkEnd w:id="27"/>
    <w:bookmarkEnd w:id="28"/>
    <w:p w14:paraId="04762238" w14:textId="77777777" w:rsidR="007D765C" w:rsidRPr="009E1CC6" w:rsidRDefault="007D765C" w:rsidP="009E1CC6">
      <w:pPr>
        <w:spacing w:after="0" w:line="240" w:lineRule="auto"/>
        <w:jc w:val="both"/>
        <w:rPr>
          <w:rFonts w:ascii="Trebuchet MS" w:hAnsi="Trebuchet MS"/>
          <w:b/>
          <w:color w:val="244061" w:themeColor="accent1" w:themeShade="80"/>
        </w:rPr>
      </w:pPr>
    </w:p>
    <w:p w14:paraId="33E21C70" w14:textId="77777777" w:rsidR="003E1D18" w:rsidRPr="002B4FB3" w:rsidRDefault="003E1D18" w:rsidP="003E1D18">
      <w:pPr>
        <w:pStyle w:val="Heading1"/>
        <w:spacing w:before="0" w:line="240" w:lineRule="auto"/>
        <w:jc w:val="both"/>
        <w:rPr>
          <w:rFonts w:ascii="Trebuchet MS" w:hAnsi="Trebuchet MS"/>
          <w:b/>
          <w:color w:val="244061" w:themeColor="accent1" w:themeShade="80"/>
          <w:sz w:val="22"/>
          <w:szCs w:val="22"/>
        </w:rPr>
      </w:pPr>
      <w:bookmarkStart w:id="29" w:name="_Toc495329409"/>
      <w:bookmarkStart w:id="30" w:name="_Toc7783401"/>
      <w:r w:rsidRPr="002B4FB3">
        <w:rPr>
          <w:rFonts w:ascii="Trebuchet MS" w:hAnsi="Trebuchet MS"/>
          <w:b/>
          <w:color w:val="244061" w:themeColor="accent1" w:themeShade="80"/>
          <w:sz w:val="22"/>
          <w:szCs w:val="22"/>
        </w:rPr>
        <w:t>CAPITOLUL 3. Completarea cererii de finanțare</w:t>
      </w:r>
      <w:bookmarkEnd w:id="29"/>
      <w:bookmarkEnd w:id="30"/>
    </w:p>
    <w:p w14:paraId="0469BE7F" w14:textId="77777777" w:rsidR="003E1D18" w:rsidRPr="002B4FB3" w:rsidRDefault="003E1D18" w:rsidP="003E1D18">
      <w:pPr>
        <w:spacing w:after="0" w:line="240" w:lineRule="auto"/>
        <w:ind w:left="360"/>
        <w:jc w:val="both"/>
        <w:rPr>
          <w:rFonts w:ascii="Trebuchet MS" w:hAnsi="Trebuchet MS"/>
          <w:i/>
          <w:color w:val="244061" w:themeColor="accent1" w:themeShade="80"/>
        </w:rPr>
      </w:pPr>
    </w:p>
    <w:p w14:paraId="753DDB44" w14:textId="61319893" w:rsidR="003E1D18" w:rsidRPr="002B4FB3" w:rsidRDefault="0022286C" w:rsidP="009E1CC6">
      <w:pPr>
        <w:spacing w:after="0" w:line="240" w:lineRule="auto"/>
        <w:jc w:val="both"/>
        <w:rPr>
          <w:rFonts w:ascii="Trebuchet MS" w:hAnsi="Trebuchet MS" w:cs="Calibri"/>
          <w:b/>
          <w:bCs/>
          <w:iCs/>
          <w:color w:val="244061" w:themeColor="accent1" w:themeShade="80"/>
        </w:rPr>
      </w:pPr>
      <w:r w:rsidRPr="002B4FB3">
        <w:rPr>
          <w:rFonts w:ascii="Trebuchet MS" w:hAnsi="Trebuchet MS" w:cs="Calibri"/>
          <w:color w:val="244061" w:themeColor="accent1" w:themeShade="80"/>
        </w:rPr>
        <w:t xml:space="preserve">Completarea cererii de finanțare se realizează în conformitate cu documentul </w:t>
      </w:r>
      <w:r w:rsidRPr="002B4FB3">
        <w:rPr>
          <w:rFonts w:ascii="Trebuchet MS" w:hAnsi="Trebuchet MS" w:cs="Calibri"/>
          <w:i/>
          <w:iCs/>
          <w:color w:val="244061" w:themeColor="accent1" w:themeShade="80"/>
        </w:rPr>
        <w:t>Orientări privind accesarea finanțărilor în cadrul Programului Operațional Capital Uman 2014-2020 (capitolul 5)</w:t>
      </w:r>
      <w:r w:rsidR="009E1CC6">
        <w:rPr>
          <w:rFonts w:ascii="Trebuchet MS" w:hAnsi="Trebuchet MS" w:cs="Calibri"/>
          <w:iCs/>
          <w:color w:val="244061" w:themeColor="accent1" w:themeShade="80"/>
        </w:rPr>
        <w:t>.</w:t>
      </w:r>
    </w:p>
    <w:p w14:paraId="6C231284" w14:textId="77777777" w:rsidR="0022286C" w:rsidRPr="002B4FB3" w:rsidRDefault="0022286C" w:rsidP="003E1D18">
      <w:pPr>
        <w:spacing w:after="0" w:line="240" w:lineRule="auto"/>
        <w:ind w:left="360"/>
        <w:jc w:val="both"/>
        <w:rPr>
          <w:rFonts w:ascii="Trebuchet MS" w:hAnsi="Trebuchet MS"/>
          <w:b/>
          <w:color w:val="244061" w:themeColor="accent1" w:themeShade="80"/>
        </w:rPr>
      </w:pPr>
    </w:p>
    <w:p w14:paraId="188A38FB" w14:textId="77777777" w:rsidR="0022286C" w:rsidRPr="002B4FB3" w:rsidRDefault="0022286C" w:rsidP="003E1D18">
      <w:pPr>
        <w:spacing w:after="0" w:line="240" w:lineRule="auto"/>
        <w:ind w:left="360"/>
        <w:jc w:val="both"/>
        <w:rPr>
          <w:rFonts w:ascii="Trebuchet MS" w:hAnsi="Trebuchet MS"/>
          <w:b/>
          <w:color w:val="244061" w:themeColor="accent1" w:themeShade="80"/>
        </w:rPr>
      </w:pPr>
    </w:p>
    <w:p w14:paraId="6111B0D8" w14:textId="77777777" w:rsidR="003E1D18" w:rsidRPr="002B4FB3" w:rsidRDefault="003E1D18" w:rsidP="003E1D18">
      <w:pPr>
        <w:pStyle w:val="Heading1"/>
        <w:spacing w:before="0" w:line="240" w:lineRule="auto"/>
        <w:jc w:val="both"/>
        <w:rPr>
          <w:rFonts w:ascii="Trebuchet MS" w:hAnsi="Trebuchet MS"/>
          <w:b/>
          <w:color w:val="244061" w:themeColor="accent1" w:themeShade="80"/>
          <w:sz w:val="22"/>
          <w:szCs w:val="22"/>
        </w:rPr>
      </w:pPr>
      <w:bookmarkStart w:id="31" w:name="_Toc495329410"/>
      <w:bookmarkStart w:id="32" w:name="_Toc7783402"/>
      <w:r w:rsidRPr="002B4FB3">
        <w:rPr>
          <w:rFonts w:ascii="Trebuchet MS" w:hAnsi="Trebuchet MS"/>
          <w:b/>
          <w:color w:val="244061" w:themeColor="accent1" w:themeShade="80"/>
          <w:sz w:val="22"/>
          <w:szCs w:val="22"/>
        </w:rPr>
        <w:t>CAPITOLUL 4. Procesul de evaluare și selecție a proiectelor</w:t>
      </w:r>
      <w:bookmarkEnd w:id="31"/>
      <w:bookmarkEnd w:id="32"/>
      <w:r w:rsidRPr="002B4FB3">
        <w:rPr>
          <w:rFonts w:ascii="Trebuchet MS" w:hAnsi="Trebuchet MS"/>
          <w:b/>
          <w:color w:val="244061" w:themeColor="accent1" w:themeShade="80"/>
          <w:sz w:val="22"/>
          <w:szCs w:val="22"/>
        </w:rPr>
        <w:t xml:space="preserve"> </w:t>
      </w:r>
    </w:p>
    <w:p w14:paraId="7EBA3318" w14:textId="77777777" w:rsidR="003E1D18" w:rsidRPr="002B4FB3" w:rsidRDefault="003E1D18" w:rsidP="003E1D18">
      <w:pPr>
        <w:spacing w:after="0" w:line="240" w:lineRule="auto"/>
        <w:ind w:left="360"/>
        <w:jc w:val="both"/>
        <w:rPr>
          <w:rFonts w:ascii="Trebuchet MS" w:hAnsi="Trebuchet MS"/>
          <w:color w:val="244061" w:themeColor="accent1" w:themeShade="80"/>
        </w:rPr>
      </w:pPr>
    </w:p>
    <w:p w14:paraId="48471DBF" w14:textId="77777777" w:rsidR="003E1D18" w:rsidRPr="002B4FB3" w:rsidRDefault="003E1D18" w:rsidP="003E1D18">
      <w:pPr>
        <w:spacing w:after="0" w:line="240" w:lineRule="auto"/>
        <w:jc w:val="both"/>
        <w:rPr>
          <w:rFonts w:ascii="Trebuchet MS" w:hAnsi="Trebuchet MS"/>
          <w:color w:val="244061" w:themeColor="accent1" w:themeShade="80"/>
        </w:rPr>
      </w:pPr>
      <w:r w:rsidRPr="002B4FB3">
        <w:rPr>
          <w:rFonts w:ascii="Trebuchet MS" w:hAnsi="Trebuchet MS"/>
          <w:color w:val="244061" w:themeColor="accent1" w:themeShade="80"/>
        </w:rPr>
        <w:t>Selecția proiectelor se efectuează în conformitate cu prevederile:</w:t>
      </w:r>
    </w:p>
    <w:p w14:paraId="6B4D164E" w14:textId="447DF8B7" w:rsidR="003E1D18" w:rsidRPr="002B4FB3" w:rsidRDefault="003E1D18" w:rsidP="003E1D18">
      <w:pPr>
        <w:pStyle w:val="ListParagraph"/>
        <w:numPr>
          <w:ilvl w:val="0"/>
          <w:numId w:val="3"/>
        </w:numPr>
        <w:spacing w:after="0" w:line="240" w:lineRule="auto"/>
        <w:jc w:val="both"/>
        <w:rPr>
          <w:rFonts w:ascii="Trebuchet MS" w:hAnsi="Trebuchet MS"/>
          <w:iCs/>
          <w:color w:val="244061" w:themeColor="accent1" w:themeShade="80"/>
        </w:rPr>
      </w:pPr>
      <w:r w:rsidRPr="002B4FB3">
        <w:rPr>
          <w:rFonts w:ascii="Trebuchet MS" w:hAnsi="Trebuchet MS"/>
          <w:color w:val="244061" w:themeColor="accent1" w:themeShade="80"/>
        </w:rPr>
        <w:t xml:space="preserve">documentului </w:t>
      </w:r>
      <w:r w:rsidRPr="002B4FB3">
        <w:rPr>
          <w:rFonts w:ascii="Trebuchet MS" w:hAnsi="Trebuchet MS"/>
          <w:i/>
          <w:iCs/>
          <w:color w:val="244061" w:themeColor="accent1" w:themeShade="80"/>
        </w:rPr>
        <w:t xml:space="preserve">Orientări privind accesarea finanțărilor în cadrul Programului Operațional Capital Uman 2014-2020 </w:t>
      </w:r>
    </w:p>
    <w:p w14:paraId="075D9A16" w14:textId="77777777" w:rsidR="003E1D18" w:rsidRPr="002B4FB3" w:rsidRDefault="003E1D18" w:rsidP="003E1D18">
      <w:pPr>
        <w:pStyle w:val="ListParagraph"/>
        <w:numPr>
          <w:ilvl w:val="0"/>
          <w:numId w:val="3"/>
        </w:numPr>
        <w:spacing w:after="0" w:line="240" w:lineRule="auto"/>
        <w:jc w:val="both"/>
        <w:rPr>
          <w:rFonts w:ascii="Trebuchet MS" w:hAnsi="Trebuchet MS"/>
          <w:i/>
          <w:iCs/>
          <w:color w:val="244061" w:themeColor="accent1" w:themeShade="80"/>
        </w:rPr>
      </w:pPr>
      <w:r w:rsidRPr="002B4FB3">
        <w:rPr>
          <w:rFonts w:ascii="Trebuchet MS" w:hAnsi="Trebuchet MS"/>
          <w:i/>
          <w:iCs/>
          <w:color w:val="244061" w:themeColor="accent1" w:themeShade="80"/>
        </w:rPr>
        <w:lastRenderedPageBreak/>
        <w:t>Metodologiei de evaluare și selecție a proiectelor POCU</w:t>
      </w:r>
    </w:p>
    <w:p w14:paraId="2CECF943" w14:textId="7D256E71" w:rsidR="003E1D18" w:rsidRPr="002B4FB3" w:rsidRDefault="00E45B63" w:rsidP="003E1D18">
      <w:pPr>
        <w:pStyle w:val="ListParagraph"/>
        <w:numPr>
          <w:ilvl w:val="0"/>
          <w:numId w:val="3"/>
        </w:numPr>
        <w:spacing w:after="0" w:line="240" w:lineRule="auto"/>
        <w:jc w:val="both"/>
        <w:rPr>
          <w:rFonts w:ascii="Trebuchet MS" w:hAnsi="Trebuchet MS"/>
          <w:i/>
          <w:iCs/>
          <w:color w:val="244061" w:themeColor="accent1" w:themeShade="80"/>
        </w:rPr>
      </w:pPr>
      <w:r w:rsidRPr="002B4FB3">
        <w:rPr>
          <w:rFonts w:ascii="Trebuchet MS" w:hAnsi="Trebuchet MS"/>
          <w:i/>
          <w:color w:val="244061" w:themeColor="accent1" w:themeShade="80"/>
        </w:rPr>
        <w:t>Grilei</w:t>
      </w:r>
      <w:r w:rsidR="003E1D18" w:rsidRPr="002B4FB3">
        <w:rPr>
          <w:rFonts w:ascii="Trebuchet MS" w:hAnsi="Trebuchet MS"/>
          <w:i/>
          <w:color w:val="244061" w:themeColor="accent1" w:themeShade="80"/>
        </w:rPr>
        <w:t xml:space="preserve"> de verificare a conformității administrative și a eligibilității</w:t>
      </w:r>
    </w:p>
    <w:p w14:paraId="1A234CD1" w14:textId="5B82D1F2" w:rsidR="003E1D18" w:rsidRPr="002B4FB3" w:rsidRDefault="00E45B63" w:rsidP="003E1D18">
      <w:pPr>
        <w:pStyle w:val="ListParagraph"/>
        <w:numPr>
          <w:ilvl w:val="0"/>
          <w:numId w:val="3"/>
        </w:numPr>
        <w:spacing w:after="0" w:line="240" w:lineRule="auto"/>
        <w:jc w:val="both"/>
        <w:rPr>
          <w:rFonts w:ascii="Trebuchet MS" w:hAnsi="Trebuchet MS"/>
          <w:i/>
          <w:iCs/>
          <w:color w:val="244061" w:themeColor="accent1" w:themeShade="80"/>
        </w:rPr>
      </w:pPr>
      <w:r w:rsidRPr="002B4FB3">
        <w:rPr>
          <w:rFonts w:ascii="Trebuchet MS" w:hAnsi="Trebuchet MS"/>
          <w:i/>
          <w:color w:val="244061" w:themeColor="accent1" w:themeShade="80"/>
        </w:rPr>
        <w:t>Grilei</w:t>
      </w:r>
      <w:r w:rsidR="003E1D18" w:rsidRPr="002B4FB3">
        <w:rPr>
          <w:rFonts w:ascii="Trebuchet MS" w:hAnsi="Trebuchet MS"/>
          <w:i/>
          <w:color w:val="244061" w:themeColor="accent1" w:themeShade="80"/>
        </w:rPr>
        <w:t xml:space="preserve"> de evaluare și selecție tehnica si financiara</w:t>
      </w:r>
    </w:p>
    <w:p w14:paraId="5746C0B8" w14:textId="77777777" w:rsidR="003E1D18" w:rsidRPr="002B4FB3" w:rsidRDefault="003E1D18" w:rsidP="003E1D18">
      <w:pPr>
        <w:spacing w:after="0" w:line="240" w:lineRule="auto"/>
        <w:ind w:left="360"/>
        <w:jc w:val="both"/>
        <w:rPr>
          <w:rFonts w:ascii="Trebuchet MS" w:hAnsi="Trebuchet MS"/>
          <w:color w:val="244061" w:themeColor="accent1" w:themeShade="80"/>
        </w:rPr>
      </w:pPr>
      <w:bookmarkStart w:id="33" w:name="_Toc435003201"/>
      <w:bookmarkStart w:id="34" w:name="_Toc442084047"/>
    </w:p>
    <w:p w14:paraId="505C4808" w14:textId="77777777" w:rsidR="003E1D18" w:rsidRPr="002B4FB3" w:rsidRDefault="003E1D18" w:rsidP="003E1D18">
      <w:pPr>
        <w:pStyle w:val="Heading1"/>
        <w:spacing w:before="0" w:line="240" w:lineRule="auto"/>
        <w:jc w:val="both"/>
        <w:rPr>
          <w:rFonts w:ascii="Trebuchet MS" w:hAnsi="Trebuchet MS"/>
          <w:b/>
          <w:color w:val="244061" w:themeColor="accent1" w:themeShade="80"/>
          <w:sz w:val="22"/>
          <w:szCs w:val="22"/>
        </w:rPr>
      </w:pPr>
      <w:bookmarkStart w:id="35" w:name="_Toc495329411"/>
      <w:bookmarkStart w:id="36" w:name="_Toc7783403"/>
      <w:r w:rsidRPr="002B4FB3">
        <w:rPr>
          <w:rFonts w:ascii="Trebuchet MS" w:hAnsi="Trebuchet MS"/>
          <w:b/>
          <w:color w:val="244061" w:themeColor="accent1" w:themeShade="80"/>
          <w:sz w:val="22"/>
          <w:szCs w:val="22"/>
        </w:rPr>
        <w:t>CAPITOLUL 5. Depunerea și soluționarea contestațiilor</w:t>
      </w:r>
      <w:bookmarkEnd w:id="35"/>
      <w:bookmarkEnd w:id="36"/>
    </w:p>
    <w:p w14:paraId="7F44380A" w14:textId="77777777" w:rsidR="003E1D18" w:rsidRPr="002B4FB3" w:rsidRDefault="003E1D18" w:rsidP="003E1D18">
      <w:pPr>
        <w:spacing w:after="0" w:line="240" w:lineRule="auto"/>
        <w:ind w:left="360"/>
        <w:jc w:val="both"/>
        <w:rPr>
          <w:rFonts w:ascii="Trebuchet MS" w:hAnsi="Trebuchet MS"/>
          <w:color w:val="244061" w:themeColor="accent1" w:themeShade="80"/>
        </w:rPr>
      </w:pPr>
    </w:p>
    <w:p w14:paraId="7726CF5D" w14:textId="27CA44F6" w:rsidR="003E1D18" w:rsidRPr="009E1CC6" w:rsidRDefault="003E1D18" w:rsidP="009E1CC6">
      <w:pPr>
        <w:spacing w:after="0" w:line="240" w:lineRule="auto"/>
        <w:jc w:val="both"/>
        <w:rPr>
          <w:rFonts w:ascii="Trebuchet MS" w:hAnsi="Trebuchet MS"/>
          <w:color w:val="244061" w:themeColor="accent1" w:themeShade="80"/>
        </w:rPr>
      </w:pPr>
      <w:r w:rsidRPr="009E1CC6">
        <w:rPr>
          <w:rFonts w:ascii="Trebuchet MS" w:hAnsi="Trebuchet MS"/>
          <w:color w:val="244061" w:themeColor="accent1" w:themeShade="80"/>
        </w:rPr>
        <w:t xml:space="preserve">Procesul de soluționare a contestațiilor se desfășoară în conformitate cu prevederile documentului </w:t>
      </w:r>
      <w:r w:rsidRPr="009E1CC6">
        <w:rPr>
          <w:rFonts w:ascii="Trebuchet MS" w:hAnsi="Trebuchet MS"/>
          <w:i/>
          <w:iCs/>
          <w:color w:val="244061" w:themeColor="accent1" w:themeShade="80"/>
        </w:rPr>
        <w:t xml:space="preserve">Orientări privind accesarea finanțărilor în cadrul Programului Operațional Capital Uman 2014-2020, </w:t>
      </w:r>
      <w:r w:rsidRPr="009E1CC6">
        <w:rPr>
          <w:rFonts w:ascii="Trebuchet MS" w:hAnsi="Trebuchet MS"/>
          <w:i/>
          <w:color w:val="244061" w:themeColor="accent1" w:themeShade="80"/>
        </w:rPr>
        <w:t xml:space="preserve">cu </w:t>
      </w:r>
      <w:r w:rsidR="00D11D1D" w:rsidRPr="009E1CC6">
        <w:rPr>
          <w:rFonts w:ascii="Trebuchet MS" w:hAnsi="Trebuchet MS"/>
          <w:i/>
          <w:color w:val="244061" w:themeColor="accent1" w:themeShade="80"/>
        </w:rPr>
        <w:t>modificările</w:t>
      </w:r>
      <w:r w:rsidRPr="009E1CC6">
        <w:rPr>
          <w:rFonts w:ascii="Trebuchet MS" w:hAnsi="Trebuchet MS"/>
          <w:i/>
          <w:color w:val="244061" w:themeColor="accent1" w:themeShade="80"/>
        </w:rPr>
        <w:t xml:space="preserve"> si </w:t>
      </w:r>
      <w:r w:rsidR="00D11D1D" w:rsidRPr="009E1CC6">
        <w:rPr>
          <w:rFonts w:ascii="Trebuchet MS" w:hAnsi="Trebuchet MS"/>
          <w:i/>
          <w:color w:val="244061" w:themeColor="accent1" w:themeShade="80"/>
        </w:rPr>
        <w:t>completările</w:t>
      </w:r>
      <w:r w:rsidRPr="009E1CC6">
        <w:rPr>
          <w:rFonts w:ascii="Trebuchet MS" w:hAnsi="Trebuchet MS"/>
          <w:i/>
          <w:color w:val="244061" w:themeColor="accent1" w:themeShade="80"/>
        </w:rPr>
        <w:t xml:space="preserve"> ulterioare</w:t>
      </w:r>
      <w:r w:rsidRPr="009E1CC6">
        <w:rPr>
          <w:rFonts w:ascii="Trebuchet MS" w:hAnsi="Trebuchet MS"/>
          <w:i/>
          <w:iCs/>
          <w:color w:val="244061" w:themeColor="accent1" w:themeShade="80"/>
        </w:rPr>
        <w:t xml:space="preserve"> </w:t>
      </w:r>
      <w:r w:rsidRPr="009E1CC6">
        <w:rPr>
          <w:rFonts w:ascii="Trebuchet MS" w:hAnsi="Trebuchet MS"/>
          <w:iCs/>
          <w:color w:val="244061" w:themeColor="accent1" w:themeShade="80"/>
        </w:rPr>
        <w:t>si cele ale</w:t>
      </w:r>
      <w:r w:rsidRPr="009E1CC6">
        <w:rPr>
          <w:rFonts w:ascii="Trebuchet MS" w:hAnsi="Trebuchet MS"/>
          <w:i/>
          <w:iCs/>
          <w:color w:val="244061" w:themeColor="accent1" w:themeShade="80"/>
        </w:rPr>
        <w:t xml:space="preserve"> </w:t>
      </w:r>
      <w:r w:rsidRPr="009E1CC6">
        <w:rPr>
          <w:rFonts w:ascii="Trebuchet MS" w:hAnsi="Trebuchet MS"/>
          <w:color w:val="244061" w:themeColor="accent1" w:themeShade="80"/>
        </w:rPr>
        <w:t xml:space="preserve">Metodologiei de verificare, evaluare și selecție a proiectelor POCU. </w:t>
      </w:r>
    </w:p>
    <w:p w14:paraId="55A0FE05" w14:textId="77777777" w:rsidR="00DA5093" w:rsidRPr="002B4FB3" w:rsidRDefault="00DA5093" w:rsidP="000B103C">
      <w:pPr>
        <w:spacing w:after="0" w:line="240" w:lineRule="auto"/>
        <w:ind w:left="90"/>
        <w:jc w:val="both"/>
        <w:rPr>
          <w:rFonts w:ascii="Trebuchet MS" w:hAnsi="Trebuchet MS"/>
          <w:b/>
          <w:color w:val="244061" w:themeColor="accent1" w:themeShade="80"/>
        </w:rPr>
      </w:pPr>
    </w:p>
    <w:p w14:paraId="26EE2D2E" w14:textId="0CC9FAEC" w:rsidR="003E1D18" w:rsidRPr="002B4FB3" w:rsidRDefault="00CF3BB5" w:rsidP="000B103C">
      <w:pPr>
        <w:spacing w:after="0" w:line="240" w:lineRule="auto"/>
        <w:ind w:left="90"/>
        <w:jc w:val="both"/>
        <w:rPr>
          <w:rFonts w:ascii="Trebuchet MS" w:hAnsi="Trebuchet MS"/>
          <w:b/>
          <w:color w:val="244061" w:themeColor="accent1" w:themeShade="80"/>
        </w:rPr>
      </w:pPr>
      <w:r w:rsidRPr="002B4FB3">
        <w:rPr>
          <w:rFonts w:ascii="Trebuchet MS" w:hAnsi="Trebuchet MS"/>
          <w:b/>
          <w:color w:val="244061" w:themeColor="accent1" w:themeShade="80"/>
        </w:rPr>
        <w:t xml:space="preserve">Termenul estimat de finalizare a evaluării (inclusiv soluționarea contestațiilor) </w:t>
      </w:r>
      <w:r w:rsidRPr="009E1CC6">
        <w:rPr>
          <w:rFonts w:ascii="Trebuchet MS" w:hAnsi="Trebuchet MS"/>
          <w:b/>
          <w:color w:val="244061" w:themeColor="accent1" w:themeShade="80"/>
        </w:rPr>
        <w:t xml:space="preserve">este </w:t>
      </w:r>
      <w:r w:rsidR="009D161B" w:rsidRPr="009E1CC6">
        <w:rPr>
          <w:rFonts w:ascii="Trebuchet MS" w:hAnsi="Trebuchet MS"/>
          <w:b/>
          <w:color w:val="244061" w:themeColor="accent1" w:themeShade="80"/>
        </w:rPr>
        <w:t>..........</w:t>
      </w:r>
      <w:r w:rsidRPr="002B4FB3">
        <w:rPr>
          <w:rFonts w:ascii="Trebuchet MS" w:hAnsi="Trebuchet MS"/>
          <w:b/>
          <w:color w:val="244061" w:themeColor="accent1" w:themeShade="80"/>
        </w:rPr>
        <w:t xml:space="preserve"> 2019.</w:t>
      </w:r>
    </w:p>
    <w:p w14:paraId="0913DBF3" w14:textId="77777777" w:rsidR="005E6D3D" w:rsidRPr="002B4FB3" w:rsidRDefault="005E6D3D" w:rsidP="000B103C">
      <w:pPr>
        <w:spacing w:after="0" w:line="240" w:lineRule="auto"/>
        <w:ind w:left="90"/>
        <w:jc w:val="both"/>
        <w:rPr>
          <w:rFonts w:ascii="Trebuchet MS" w:hAnsi="Trebuchet MS"/>
          <w:b/>
          <w:color w:val="244061" w:themeColor="accent1" w:themeShade="80"/>
        </w:rPr>
      </w:pPr>
    </w:p>
    <w:p w14:paraId="63353AF1" w14:textId="77777777" w:rsidR="00CF3BB5" w:rsidRPr="002B4FB3" w:rsidRDefault="00CF3BB5" w:rsidP="000B103C">
      <w:pPr>
        <w:spacing w:after="0" w:line="240" w:lineRule="auto"/>
        <w:ind w:left="90"/>
        <w:jc w:val="both"/>
        <w:rPr>
          <w:rFonts w:ascii="Trebuchet MS" w:hAnsi="Trebuchet MS"/>
          <w:b/>
          <w:color w:val="244061" w:themeColor="accent1" w:themeShade="80"/>
        </w:rPr>
      </w:pPr>
    </w:p>
    <w:p w14:paraId="1A480412" w14:textId="77777777" w:rsidR="003E1D18" w:rsidRPr="002B4FB3" w:rsidRDefault="003E1D18" w:rsidP="003E1D18">
      <w:pPr>
        <w:pStyle w:val="Heading1"/>
        <w:spacing w:before="0" w:line="240" w:lineRule="auto"/>
        <w:jc w:val="both"/>
        <w:rPr>
          <w:rFonts w:ascii="Trebuchet MS" w:hAnsi="Trebuchet MS"/>
          <w:b/>
          <w:color w:val="244061" w:themeColor="accent1" w:themeShade="80"/>
          <w:sz w:val="22"/>
          <w:szCs w:val="22"/>
        </w:rPr>
      </w:pPr>
      <w:bookmarkStart w:id="37" w:name="_Toc495329412"/>
      <w:bookmarkStart w:id="38" w:name="_Toc7783404"/>
      <w:r w:rsidRPr="002B4FB3">
        <w:rPr>
          <w:rFonts w:ascii="Trebuchet MS" w:hAnsi="Trebuchet MS"/>
          <w:b/>
          <w:color w:val="244061" w:themeColor="accent1" w:themeShade="80"/>
          <w:sz w:val="22"/>
          <w:szCs w:val="22"/>
        </w:rPr>
        <w:t>CAPITOLUL 6. Contractarea proiectelor – descrierea procesului</w:t>
      </w:r>
      <w:bookmarkEnd w:id="37"/>
      <w:bookmarkEnd w:id="38"/>
      <w:r w:rsidRPr="002B4FB3">
        <w:rPr>
          <w:rFonts w:ascii="Trebuchet MS" w:hAnsi="Trebuchet MS"/>
          <w:b/>
          <w:color w:val="244061" w:themeColor="accent1" w:themeShade="80"/>
          <w:sz w:val="22"/>
          <w:szCs w:val="22"/>
        </w:rPr>
        <w:t xml:space="preserve"> </w:t>
      </w:r>
    </w:p>
    <w:p w14:paraId="57D0EF85" w14:textId="77777777" w:rsidR="003E1D18" w:rsidRPr="002B4FB3" w:rsidRDefault="003E1D18" w:rsidP="003E1D18">
      <w:pPr>
        <w:spacing w:after="0" w:line="240" w:lineRule="auto"/>
        <w:ind w:left="360"/>
        <w:jc w:val="both"/>
        <w:rPr>
          <w:rFonts w:ascii="Trebuchet MS" w:eastAsia="MS ??" w:hAnsi="Trebuchet MS" w:cs="Calibri"/>
          <w:color w:val="244061" w:themeColor="accent1" w:themeShade="80"/>
        </w:rPr>
      </w:pPr>
    </w:p>
    <w:p w14:paraId="0D48DB1D" w14:textId="3F0AA32E" w:rsidR="005E6D3D" w:rsidRPr="002B4FB3" w:rsidRDefault="005E6D3D" w:rsidP="005E6D3D">
      <w:pPr>
        <w:spacing w:after="0" w:line="240" w:lineRule="auto"/>
        <w:jc w:val="both"/>
        <w:rPr>
          <w:rFonts w:ascii="Trebuchet MS" w:eastAsia="MS ??" w:hAnsi="Trebuchet MS" w:cs="Calibri"/>
          <w:b/>
          <w:i/>
          <w:color w:val="244061" w:themeColor="accent1" w:themeShade="80"/>
        </w:rPr>
      </w:pPr>
      <w:r w:rsidRPr="002B4FB3">
        <w:rPr>
          <w:rFonts w:ascii="Trebuchet MS" w:eastAsia="MS ??" w:hAnsi="Trebuchet MS" w:cs="Calibri"/>
          <w:color w:val="244061" w:themeColor="accent1" w:themeShade="80"/>
        </w:rPr>
        <w:t xml:space="preserve">Procesul de contractare se desfășoară în conformitate cu prevederile ghidului general </w:t>
      </w:r>
      <w:r w:rsidRPr="002B4FB3">
        <w:rPr>
          <w:rFonts w:ascii="Trebuchet MS" w:eastAsia="MS ??" w:hAnsi="Trebuchet MS" w:cs="Calibri"/>
          <w:i/>
          <w:iCs/>
          <w:color w:val="244061" w:themeColor="accent1" w:themeShade="80"/>
        </w:rPr>
        <w:t xml:space="preserve">Orientări privind accesarea finanțărilor  în cadrul Programului Operațional Capital Uman 2014-2020 </w:t>
      </w:r>
      <w:r w:rsidRPr="002B4FB3">
        <w:rPr>
          <w:rFonts w:ascii="Trebuchet MS" w:eastAsia="MS Mincho" w:hAnsi="Trebuchet MS" w:cs="Calibri"/>
          <w:color w:val="244061" w:themeColor="accent1" w:themeShade="80"/>
        </w:rPr>
        <w:t xml:space="preserve">(capitolul 8), </w:t>
      </w:r>
      <w:r w:rsidRPr="002B4FB3">
        <w:rPr>
          <w:rFonts w:ascii="Trebuchet MS" w:hAnsi="Trebuchet MS"/>
          <w:color w:val="244061" w:themeColor="accent1" w:themeShade="80"/>
        </w:rPr>
        <w:t>disponibil la http://www.fonduri-ue.ro/pocu-2014#implementare-program</w:t>
      </w:r>
      <w:r w:rsidRPr="002B4FB3">
        <w:rPr>
          <w:rFonts w:ascii="Trebuchet MS" w:eastAsia="MS ??" w:hAnsi="Trebuchet MS" w:cs="Calibri"/>
          <w:b/>
          <w:i/>
          <w:color w:val="244061" w:themeColor="accent1" w:themeShade="80"/>
        </w:rPr>
        <w:t xml:space="preserve">. </w:t>
      </w:r>
    </w:p>
    <w:p w14:paraId="1FAE4B0B" w14:textId="280AC987" w:rsidR="005E6D3D" w:rsidRPr="002B4FB3" w:rsidRDefault="005E6D3D" w:rsidP="005E6D3D">
      <w:pPr>
        <w:spacing w:before="120" w:after="120" w:line="240" w:lineRule="auto"/>
        <w:jc w:val="both"/>
        <w:rPr>
          <w:rFonts w:ascii="Trebuchet MS" w:eastAsia="MS ??" w:hAnsi="Trebuchet MS" w:cs="Calibri"/>
          <w:b/>
          <w:iCs/>
          <w:color w:val="244061" w:themeColor="accent1" w:themeShade="80"/>
        </w:rPr>
      </w:pPr>
      <w:r w:rsidRPr="002B4FB3">
        <w:rPr>
          <w:rFonts w:ascii="Trebuchet MS" w:eastAsia="MS ??" w:hAnsi="Trebuchet MS" w:cs="Calibri"/>
          <w:b/>
          <w:iCs/>
          <w:color w:val="244061" w:themeColor="accent1" w:themeShade="80"/>
        </w:rPr>
        <w:t>Termenul estimat de finalizare a procesul</w:t>
      </w:r>
      <w:r w:rsidR="00023A9F" w:rsidRPr="002B4FB3">
        <w:rPr>
          <w:rFonts w:ascii="Trebuchet MS" w:eastAsia="MS ??" w:hAnsi="Trebuchet MS" w:cs="Calibri"/>
          <w:b/>
          <w:iCs/>
          <w:color w:val="244061" w:themeColor="accent1" w:themeShade="80"/>
        </w:rPr>
        <w:t xml:space="preserve">ui de </w:t>
      </w:r>
      <w:r w:rsidR="00023A9F" w:rsidRPr="009E1CC6">
        <w:rPr>
          <w:rFonts w:ascii="Trebuchet MS" w:eastAsia="MS ??" w:hAnsi="Trebuchet MS" w:cs="Calibri"/>
          <w:b/>
          <w:iCs/>
          <w:color w:val="244061" w:themeColor="accent1" w:themeShade="80"/>
        </w:rPr>
        <w:t>contractare este ............</w:t>
      </w:r>
      <w:r w:rsidRPr="009E1CC6">
        <w:rPr>
          <w:rFonts w:ascii="Trebuchet MS" w:eastAsia="MS ??" w:hAnsi="Trebuchet MS" w:cs="Calibri"/>
          <w:b/>
          <w:iCs/>
          <w:color w:val="244061" w:themeColor="accent1" w:themeShade="80"/>
        </w:rPr>
        <w:t>2019.</w:t>
      </w:r>
    </w:p>
    <w:p w14:paraId="4A744CE7" w14:textId="77777777" w:rsidR="000550D9" w:rsidRPr="002B4FB3" w:rsidRDefault="000550D9" w:rsidP="000B103C">
      <w:pPr>
        <w:spacing w:after="0" w:line="240" w:lineRule="auto"/>
        <w:jc w:val="both"/>
        <w:rPr>
          <w:rFonts w:ascii="Trebuchet MS" w:eastAsia="MS ??" w:hAnsi="Trebuchet MS" w:cs="Calibri"/>
          <w:iCs/>
          <w:color w:val="244061" w:themeColor="accent1" w:themeShade="80"/>
        </w:rPr>
      </w:pPr>
    </w:p>
    <w:p w14:paraId="0BF8D296" w14:textId="63B381DB" w:rsidR="009E1CC6" w:rsidRPr="009E1CC6" w:rsidRDefault="003E1D18" w:rsidP="009E1CC6">
      <w:pPr>
        <w:pStyle w:val="Heading1"/>
        <w:spacing w:before="0" w:line="240" w:lineRule="auto"/>
        <w:jc w:val="both"/>
        <w:rPr>
          <w:rFonts w:ascii="Trebuchet MS" w:hAnsi="Trebuchet MS"/>
          <w:b/>
          <w:color w:val="244061" w:themeColor="accent1" w:themeShade="80"/>
          <w:sz w:val="22"/>
          <w:szCs w:val="22"/>
        </w:rPr>
      </w:pPr>
      <w:bookmarkStart w:id="39" w:name="_Toc495329413"/>
      <w:bookmarkStart w:id="40" w:name="_Toc7783405"/>
      <w:r w:rsidRPr="002B4FB3">
        <w:rPr>
          <w:rFonts w:ascii="Trebuchet MS" w:hAnsi="Trebuchet MS"/>
          <w:b/>
          <w:color w:val="244061" w:themeColor="accent1" w:themeShade="80"/>
          <w:sz w:val="22"/>
          <w:szCs w:val="22"/>
        </w:rPr>
        <w:t>Anexe</w:t>
      </w:r>
      <w:bookmarkEnd w:id="39"/>
      <w:bookmarkEnd w:id="40"/>
    </w:p>
    <w:p w14:paraId="7EA3C988" w14:textId="2B6F1B12" w:rsidR="0022286C" w:rsidRPr="002B4FB3" w:rsidRDefault="0022286C" w:rsidP="0022286C">
      <w:pPr>
        <w:rPr>
          <w:rFonts w:ascii="Trebuchet MS" w:eastAsia="MS ????" w:hAnsi="Trebuchet MS" w:cs="Calibri"/>
          <w:b/>
          <w:color w:val="244061" w:themeColor="accent1" w:themeShade="80"/>
        </w:rPr>
      </w:pPr>
      <w:bookmarkStart w:id="41" w:name="_Toc445828310"/>
      <w:r w:rsidRPr="002B4FB3">
        <w:rPr>
          <w:rFonts w:ascii="Trebuchet MS" w:eastAsia="MS ????" w:hAnsi="Trebuchet MS" w:cs="Calibri"/>
          <w:b/>
          <w:color w:val="244061" w:themeColor="accent1" w:themeShade="80"/>
        </w:rPr>
        <w:t xml:space="preserve">Anexa </w:t>
      </w:r>
      <w:r w:rsidR="009E1CC6">
        <w:rPr>
          <w:rFonts w:ascii="Trebuchet MS" w:eastAsia="MS ????" w:hAnsi="Trebuchet MS" w:cs="Calibri"/>
          <w:b/>
          <w:color w:val="244061" w:themeColor="accent1" w:themeShade="80"/>
        </w:rPr>
        <w:t>1</w:t>
      </w:r>
      <w:r w:rsidRPr="002B4FB3">
        <w:rPr>
          <w:rFonts w:ascii="Trebuchet MS" w:eastAsia="MS ????" w:hAnsi="Trebuchet MS" w:cs="Calibri"/>
          <w:b/>
          <w:color w:val="244061" w:themeColor="accent1" w:themeShade="80"/>
        </w:rPr>
        <w:t>:  Criteriile de verificare a conformității administrative și a eligibilității</w:t>
      </w:r>
      <w:bookmarkEnd w:id="41"/>
      <w:r w:rsidRPr="002B4FB3">
        <w:rPr>
          <w:rFonts w:ascii="Trebuchet MS" w:eastAsia="MS ????" w:hAnsi="Trebuchet MS" w:cs="Calibri"/>
          <w:b/>
          <w:color w:val="244061" w:themeColor="accent1" w:themeShade="80"/>
        </w:rPr>
        <w:t xml:space="preserve"> </w:t>
      </w:r>
    </w:p>
    <w:p w14:paraId="6C776DE0" w14:textId="047DCC5F" w:rsidR="0022286C" w:rsidRPr="002B4FB3" w:rsidRDefault="0022286C" w:rsidP="0022286C">
      <w:pPr>
        <w:rPr>
          <w:rFonts w:ascii="Trebuchet MS" w:hAnsi="Trebuchet MS" w:cs="Calibri"/>
          <w:b/>
          <w:bCs/>
          <w:color w:val="244061" w:themeColor="accent1" w:themeShade="80"/>
        </w:rPr>
      </w:pPr>
      <w:r w:rsidRPr="002B4FB3">
        <w:rPr>
          <w:rFonts w:ascii="Trebuchet MS" w:hAnsi="Trebuchet MS" w:cs="Calibri"/>
          <w:b/>
          <w:bCs/>
          <w:color w:val="244061" w:themeColor="accent1" w:themeShade="80"/>
        </w:rPr>
        <w:t xml:space="preserve">Anexa </w:t>
      </w:r>
      <w:r w:rsidR="009E1CC6">
        <w:rPr>
          <w:rFonts w:ascii="Trebuchet MS" w:hAnsi="Trebuchet MS" w:cs="Calibri"/>
          <w:b/>
          <w:bCs/>
          <w:color w:val="244061" w:themeColor="accent1" w:themeShade="80"/>
        </w:rPr>
        <w:t>2</w:t>
      </w:r>
      <w:r w:rsidRPr="002B4FB3">
        <w:rPr>
          <w:rFonts w:ascii="Trebuchet MS" w:hAnsi="Trebuchet MS" w:cs="Calibri"/>
          <w:b/>
          <w:bCs/>
          <w:color w:val="244061" w:themeColor="accent1" w:themeShade="80"/>
        </w:rPr>
        <w:t>: Criterii de evaluare și selecție</w:t>
      </w:r>
    </w:p>
    <w:bookmarkEnd w:id="33"/>
    <w:bookmarkEnd w:id="34"/>
    <w:p w14:paraId="612F4B50" w14:textId="77777777" w:rsidR="003E1D18" w:rsidRPr="002B4FB3" w:rsidRDefault="003E1D18" w:rsidP="003139EB">
      <w:pPr>
        <w:spacing w:after="0" w:line="240" w:lineRule="auto"/>
        <w:jc w:val="both"/>
        <w:rPr>
          <w:rFonts w:ascii="Trebuchet MS" w:hAnsi="Trebuchet MS"/>
          <w:color w:val="244061" w:themeColor="accent1" w:themeShade="80"/>
        </w:rPr>
      </w:pPr>
    </w:p>
    <w:p w14:paraId="430785A9" w14:textId="77777777" w:rsidR="00CD5024" w:rsidRPr="002B4FB3" w:rsidRDefault="00CD5024" w:rsidP="003E1D18">
      <w:pPr>
        <w:spacing w:after="120"/>
        <w:jc w:val="both"/>
        <w:rPr>
          <w:rFonts w:ascii="Trebuchet MS" w:hAnsi="Trebuchet MS"/>
          <w:color w:val="244061" w:themeColor="accent1" w:themeShade="80"/>
        </w:rPr>
      </w:pPr>
    </w:p>
    <w:p w14:paraId="4B3F4301" w14:textId="77777777" w:rsidR="009F5BC2" w:rsidRPr="002B4FB3" w:rsidRDefault="009F5BC2">
      <w:pPr>
        <w:spacing w:after="120"/>
        <w:jc w:val="both"/>
        <w:rPr>
          <w:rFonts w:ascii="Trebuchet MS" w:hAnsi="Trebuchet MS"/>
          <w:color w:val="244061" w:themeColor="accent1" w:themeShade="80"/>
        </w:rPr>
      </w:pPr>
    </w:p>
    <w:sectPr w:rsidR="009F5BC2" w:rsidRPr="002B4FB3" w:rsidSect="0051756F">
      <w:pgSz w:w="11906" w:h="16838"/>
      <w:pgMar w:top="289" w:right="1133" w:bottom="567" w:left="1276" w:header="136"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5125149D" w14:textId="77777777" w:rsidR="000A659C" w:rsidRDefault="000A659C" w:rsidP="000331B2">
      <w:pPr>
        <w:spacing w:after="0" w:line="240" w:lineRule="auto"/>
      </w:pPr>
      <w:r>
        <w:separator/>
      </w:r>
    </w:p>
  </w:endnote>
  <w:endnote w:type="continuationSeparator" w:id="0">
    <w:p w14:paraId="61D33C89" w14:textId="77777777" w:rsidR="000A659C" w:rsidRDefault="000A659C" w:rsidP="000331B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3">
    <w:panose1 w:val="05040102010807070707"/>
    <w:charset w:val="02"/>
    <w:family w:val="roman"/>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Trebuchet MS">
    <w:panose1 w:val="020B0603020202020204"/>
    <w:charset w:val="EE"/>
    <w:family w:val="swiss"/>
    <w:pitch w:val="variable"/>
    <w:sig w:usb0="00000287" w:usb1="00000000" w:usb2="00000000" w:usb3="00000000" w:csb0="0000009F" w:csb1="00000000"/>
  </w:font>
  <w:font w:name="Cambria">
    <w:panose1 w:val="02040503050406030204"/>
    <w:charset w:val="EE"/>
    <w:family w:val="roman"/>
    <w:pitch w:val="variable"/>
    <w:sig w:usb0="E00002FF" w:usb1="400004FF" w:usb2="00000000" w:usb3="00000000" w:csb0="0000019F" w:csb1="00000000"/>
  </w:font>
  <w:font w:name="Calibri Light">
    <w:panose1 w:val="020F0302020204030204"/>
    <w:charset w:val="EE"/>
    <w:family w:val="swiss"/>
    <w:pitch w:val="variable"/>
    <w:sig w:usb0="A00002EF" w:usb1="4000207B" w:usb2="00000000" w:usb3="00000000" w:csb0="0000019F" w:csb1="00000000"/>
  </w:font>
  <w:font w:name="font202">
    <w:altName w:val="MS Gothic"/>
    <w:panose1 w:val="00000000000000000000"/>
    <w:charset w:val="80"/>
    <w:family w:val="auto"/>
    <w:notTrueType/>
    <w:pitch w:val="variable"/>
    <w:sig w:usb0="00000001" w:usb1="08070000" w:usb2="00000010" w:usb3="00000000" w:csb0="00020000" w:csb1="00000000"/>
  </w:font>
  <w:font w:name="Tahoma">
    <w:panose1 w:val="020B0604030504040204"/>
    <w:charset w:val="EE"/>
    <w:family w:val="swiss"/>
    <w:pitch w:val="variable"/>
    <w:sig w:usb0="E1002EFF" w:usb1="C000605B" w:usb2="00000029" w:usb3="00000000" w:csb0="000101FF" w:csb1="00000000"/>
  </w:font>
  <w:font w:name="PF Square Sans Pro Medium">
    <w:altName w:val="Arial"/>
    <w:panose1 w:val="00000000000000000000"/>
    <w:charset w:val="00"/>
    <w:family w:val="swiss"/>
    <w:notTrueType/>
    <w:pitch w:val="default"/>
    <w:sig w:usb0="00000003" w:usb1="00000000" w:usb2="00000000" w:usb3="00000000" w:csb0="00000001" w:csb1="00000000"/>
  </w:font>
  <w:font w:name="EUAlbertina">
    <w:altName w:val="Times New Roman"/>
    <w:panose1 w:val="00000000000000000000"/>
    <w:charset w:val="00"/>
    <w:family w:val="roman"/>
    <w:notTrueType/>
    <w:pitch w:val="default"/>
    <w:sig w:usb0="00000003" w:usb1="00000000" w:usb2="00000000" w:usb3="00000000" w:csb0="00000001" w:csb1="00000000"/>
  </w:font>
  <w:font w:name="Calibri,Bold">
    <w:panose1 w:val="00000000000000000000"/>
    <w:charset w:val="EE"/>
    <w:family w:val="auto"/>
    <w:notTrueType/>
    <w:pitch w:val="default"/>
    <w:sig w:usb0="00000005" w:usb1="00000000" w:usb2="00000000" w:usb3="00000000" w:csb0="00000002" w:csb1="00000000"/>
  </w:font>
  <w:font w:name="Calibri,Italic">
    <w:panose1 w:val="00000000000000000000"/>
    <w:charset w:val="00"/>
    <w:family w:val="auto"/>
    <w:notTrueType/>
    <w:pitch w:val="default"/>
    <w:sig w:usb0="00000003" w:usb1="00000000" w:usb2="00000000" w:usb3="00000000" w:csb0="00000001" w:csb1="00000000"/>
  </w:font>
  <w:font w:name="Calibri,BoldItalic">
    <w:altName w:val="Times New Roman"/>
    <w:panose1 w:val="00000000000000000000"/>
    <w:charset w:val="EE"/>
    <w:family w:val="auto"/>
    <w:notTrueType/>
    <w:pitch w:val="default"/>
    <w:sig w:usb0="00000005" w:usb1="00000000" w:usb2="00000000" w:usb3="00000000" w:csb0="00000002" w:csb1="00000000"/>
  </w:font>
  <w:font w:name="Arial">
    <w:panose1 w:val="020B0604020202020204"/>
    <w:charset w:val="EE"/>
    <w:family w:val="swiss"/>
    <w:pitch w:val="variable"/>
    <w:sig w:usb0="E0002AFF" w:usb1="C0007843" w:usb2="00000009" w:usb3="00000000" w:csb0="000001FF" w:csb1="00000000"/>
  </w:font>
  <w:font w:name="TrebuchetMS">
    <w:altName w:val="Calibri"/>
    <w:panose1 w:val="00000000000000000000"/>
    <w:charset w:val="EE"/>
    <w:family w:val="auto"/>
    <w:notTrueType/>
    <w:pitch w:val="default"/>
    <w:sig w:usb0="00000005" w:usb1="00000000" w:usb2="00000000" w:usb3="00000000" w:csb0="00000002" w:csb1="00000000"/>
  </w:font>
  <w:font w:name="MS ??">
    <w:altName w:val="MS Mincho"/>
    <w:charset w:val="80"/>
    <w:family w:val="auto"/>
    <w:pitch w:val="variable"/>
  </w:font>
  <w:font w:name="MS Mincho">
    <w:altName w:val="ＭＳ 明朝"/>
    <w:panose1 w:val="02020609040205080304"/>
    <w:charset w:val="80"/>
    <w:family w:val="modern"/>
    <w:pitch w:val="fixed"/>
    <w:sig w:usb0="E00002FF" w:usb1="6AC7FDFB" w:usb2="00000012" w:usb3="00000000" w:csb0="0002009F" w:csb1="00000000"/>
  </w:font>
  <w:font w:name="MS ????">
    <w:altName w:val="MS Gothic"/>
    <w:panose1 w:val="00000000000000000000"/>
    <w:charset w:val="80"/>
    <w:family w:val="auto"/>
    <w:notTrueType/>
    <w:pitch w:val="variable"/>
    <w:sig w:usb0="00000001" w:usb1="08070000" w:usb2="00000010" w:usb3="00000000" w:csb0="0002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A94BDB3" w14:textId="77777777" w:rsidR="00071435" w:rsidRPr="001F535D" w:rsidRDefault="00071435">
    <w:pPr>
      <w:pStyle w:val="Footer"/>
      <w:jc w:val="right"/>
      <w:rPr>
        <w:rFonts w:ascii="Calibri" w:hAnsi="Calibri"/>
        <w:b/>
        <w:i/>
        <w:color w:val="17365D"/>
        <w:sz w:val="20"/>
        <w:szCs w:val="20"/>
      </w:rPr>
    </w:pPr>
    <w:r w:rsidRPr="001F535D">
      <w:rPr>
        <w:rFonts w:ascii="Calibri" w:hAnsi="Calibri"/>
        <w:b/>
        <w:color w:val="17365D"/>
        <w:sz w:val="20"/>
        <w:szCs w:val="20"/>
      </w:rPr>
      <w:fldChar w:fldCharType="begin"/>
    </w:r>
    <w:r w:rsidRPr="001F535D">
      <w:rPr>
        <w:rFonts w:ascii="Calibri" w:hAnsi="Calibri"/>
        <w:b/>
        <w:color w:val="17365D"/>
        <w:sz w:val="20"/>
        <w:szCs w:val="20"/>
      </w:rPr>
      <w:instrText xml:space="preserve"> PAGE </w:instrText>
    </w:r>
    <w:r w:rsidRPr="001F535D">
      <w:rPr>
        <w:rFonts w:ascii="Calibri" w:hAnsi="Calibri"/>
        <w:b/>
        <w:color w:val="17365D"/>
        <w:sz w:val="20"/>
        <w:szCs w:val="20"/>
      </w:rPr>
      <w:fldChar w:fldCharType="separate"/>
    </w:r>
    <w:r w:rsidR="003C4834">
      <w:rPr>
        <w:rFonts w:ascii="Calibri" w:hAnsi="Calibri"/>
        <w:b/>
        <w:noProof/>
        <w:color w:val="17365D"/>
        <w:sz w:val="20"/>
        <w:szCs w:val="20"/>
      </w:rPr>
      <w:t>20</w:t>
    </w:r>
    <w:r w:rsidRPr="001F535D">
      <w:rPr>
        <w:rFonts w:ascii="Calibri" w:hAnsi="Calibri"/>
        <w:b/>
        <w:color w:val="17365D"/>
        <w:sz w:val="20"/>
        <w:szCs w:val="20"/>
      </w:rPr>
      <w:fldChar w:fldCharType="end"/>
    </w:r>
  </w:p>
  <w:p w14:paraId="273E3559" w14:textId="6D438AA3" w:rsidR="00071435" w:rsidRPr="009334AB" w:rsidRDefault="00071435" w:rsidP="00B4213E">
    <w:pPr>
      <w:pStyle w:val="Footer"/>
      <w:spacing w:line="240" w:lineRule="auto"/>
      <w:jc w:val="center"/>
      <w:rPr>
        <w:rFonts w:ascii="Calibri" w:hAnsi="Calibri"/>
        <w:color w:val="002060"/>
        <w:sz w:val="18"/>
        <w:szCs w:val="18"/>
      </w:rPr>
    </w:pPr>
    <w:r w:rsidRPr="009334AB">
      <w:rPr>
        <w:rFonts w:ascii="Calibri" w:hAnsi="Calibri"/>
        <w:color w:val="002060"/>
        <w:sz w:val="18"/>
        <w:szCs w:val="18"/>
      </w:rPr>
      <w:t>Ghidul Solicitantului – Condiții Specifice</w:t>
    </w:r>
  </w:p>
  <w:p w14:paraId="1F5BBD0B" w14:textId="77777777" w:rsidR="00071435" w:rsidRPr="00071435" w:rsidRDefault="00071435" w:rsidP="00B4213E">
    <w:pPr>
      <w:spacing w:after="0"/>
      <w:jc w:val="center"/>
      <w:rPr>
        <w:rFonts w:eastAsia="Times New Roman" w:cs="PF Square Sans Pro Medium"/>
        <w:color w:val="002060"/>
        <w:sz w:val="18"/>
        <w:szCs w:val="18"/>
        <w:lang w:eastAsia="ar-SA"/>
      </w:rPr>
    </w:pPr>
    <w:r w:rsidRPr="00071435">
      <w:rPr>
        <w:rFonts w:eastAsia="Times New Roman" w:cs="PF Square Sans Pro Medium"/>
        <w:color w:val="002060"/>
        <w:sz w:val="18"/>
        <w:szCs w:val="18"/>
        <w:lang w:eastAsia="ar-SA"/>
      </w:rPr>
      <w:t>Competențe pentru competitivitate în domeniul cardiologiei pediatrice</w:t>
    </w:r>
  </w:p>
  <w:p w14:paraId="72746036" w14:textId="77777777" w:rsidR="00071435" w:rsidRDefault="00071435" w:rsidP="00B4213E">
    <w:pPr>
      <w:spacing w:after="0" w:line="240" w:lineRule="auto"/>
      <w:jc w:val="center"/>
      <w:rPr>
        <w:rFonts w:eastAsia="Times New Roman" w:cs="PF Square Sans Pro Medium"/>
        <w:color w:val="002060"/>
        <w:sz w:val="18"/>
        <w:szCs w:val="18"/>
        <w:lang w:eastAsia="ar-SA"/>
      </w:rPr>
    </w:pPr>
    <w:r w:rsidRPr="00071435">
      <w:rPr>
        <w:rFonts w:eastAsia="Times New Roman" w:cs="PF Square Sans Pro Medium"/>
        <w:color w:val="002060"/>
        <w:sz w:val="18"/>
        <w:szCs w:val="18"/>
        <w:lang w:eastAsia="ar-SA"/>
      </w:rPr>
      <w:t>(boli cardiovasculare, chirurgie, ATI)</w:t>
    </w:r>
  </w:p>
  <w:p w14:paraId="4EC3ED15" w14:textId="759BF917" w:rsidR="00071435" w:rsidRPr="00A02998" w:rsidRDefault="00071435" w:rsidP="00B4213E">
    <w:pPr>
      <w:spacing w:after="0" w:line="240" w:lineRule="auto"/>
      <w:jc w:val="center"/>
      <w:rPr>
        <w:rFonts w:asciiTheme="minorHAnsi" w:hAnsiTheme="minorHAnsi"/>
        <w:i/>
        <w:color w:val="1F497D" w:themeColor="text2"/>
        <w:sz w:val="18"/>
        <w:szCs w:val="18"/>
      </w:rPr>
    </w:pPr>
    <w:r w:rsidRPr="00A02998">
      <w:rPr>
        <w:rFonts w:asciiTheme="minorHAnsi" w:hAnsiTheme="minorHAnsi"/>
        <w:i/>
        <w:color w:val="1F497D" w:themeColor="text2"/>
        <w:sz w:val="18"/>
        <w:szCs w:val="18"/>
      </w:rPr>
      <w:t>AP 4/ PI 9.iv / OS 4.8</w:t>
    </w:r>
  </w:p>
  <w:p w14:paraId="55853BA6" w14:textId="38283D60" w:rsidR="00071435" w:rsidRPr="00F67A1F" w:rsidRDefault="00071435" w:rsidP="00F67A1F">
    <w:pPr>
      <w:spacing w:after="0" w:line="240" w:lineRule="auto"/>
      <w:jc w:val="center"/>
      <w:rPr>
        <w:i/>
        <w:color w:val="002060"/>
        <w:sz w:val="18"/>
        <w:szCs w:val="18"/>
      </w:rPr>
    </w:pPr>
    <w:r>
      <w:rPr>
        <w:i/>
        <w:color w:val="002060"/>
        <w:sz w:val="18"/>
        <w:szCs w:val="18"/>
      </w:rPr>
      <w:t xml:space="preserve"> </w:t>
    </w:r>
  </w:p>
  <w:p w14:paraId="2EC1A4CD" w14:textId="77777777" w:rsidR="00071435" w:rsidRDefault="00071435"/>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6E1872A1" w14:textId="77777777" w:rsidR="000A659C" w:rsidRDefault="000A659C" w:rsidP="000331B2">
      <w:pPr>
        <w:spacing w:after="0" w:line="240" w:lineRule="auto"/>
      </w:pPr>
      <w:r>
        <w:separator/>
      </w:r>
    </w:p>
  </w:footnote>
  <w:footnote w:type="continuationSeparator" w:id="0">
    <w:p w14:paraId="0663529B" w14:textId="77777777" w:rsidR="000A659C" w:rsidRDefault="000A659C" w:rsidP="000331B2">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964DE6A" w14:textId="5FB9297E" w:rsidR="00071435" w:rsidRDefault="00071435" w:rsidP="00A574C0">
    <w:pPr>
      <w:pStyle w:val="Header"/>
      <w:jc w:val="center"/>
    </w:pPr>
    <w:r w:rsidRPr="001F3956">
      <w:rPr>
        <w:rFonts w:asciiTheme="minorHAnsi" w:hAnsiTheme="minorHAnsi"/>
        <w:b/>
        <w:noProof/>
        <w:lang w:eastAsia="ro-RO"/>
      </w:rPr>
      <w:drawing>
        <wp:inline distT="0" distB="0" distL="0" distR="0" wp14:anchorId="4DA53CE0" wp14:editId="571D43F3">
          <wp:extent cx="3102339" cy="806091"/>
          <wp:effectExtent l="0" t="0" r="3175" b="0"/>
          <wp:docPr id="3" name="Picture 2" descr="C:\Users\ancuta.vamesu\Desktop\mfe\neets\competitiv\Consultare publica AP1\infografic neets fina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ancuta.vamesu\Desktop\mfe\neets\competitiv\Consultare publica AP1\infografic neets final.jpg"/>
                  <pic:cNvPicPr>
                    <a:picLocks noChangeAspect="1" noChangeArrowheads="1"/>
                  </pic:cNvPicPr>
                </pic:nvPicPr>
                <pic:blipFill rotWithShape="1">
                  <a:blip r:embed="rId1">
                    <a:extLst>
                      <a:ext uri="{28A0092B-C50C-407E-A947-70E740481C1C}">
                        <a14:useLocalDpi xmlns:a14="http://schemas.microsoft.com/office/drawing/2010/main" val="0"/>
                      </a:ext>
                    </a:extLst>
                  </a:blip>
                  <a:srcRect l="58064" t="83048"/>
                  <a:stretch/>
                </pic:blipFill>
                <pic:spPr bwMode="auto">
                  <a:xfrm>
                    <a:off x="0" y="0"/>
                    <a:ext cx="3106262" cy="807110"/>
                  </a:xfrm>
                  <a:prstGeom prst="rect">
                    <a:avLst/>
                  </a:prstGeom>
                  <a:noFill/>
                  <a:ln>
                    <a:noFill/>
                  </a:ln>
                  <a:extLst>
                    <a:ext uri="{53640926-AAD7-44D8-BBD7-CCE9431645EC}">
                      <a14:shadowObscured xmlns:a14="http://schemas.microsoft.com/office/drawing/2010/main"/>
                    </a:ext>
                  </a:extLst>
                </pic:spPr>
              </pic:pic>
            </a:graphicData>
          </a:graphic>
        </wp:inline>
      </w:drawing>
    </w:r>
  </w:p>
  <w:p w14:paraId="2E64F0A4" w14:textId="77777777" w:rsidR="00071435" w:rsidRDefault="00071435"/>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00002"/>
    <w:multiLevelType w:val="multilevel"/>
    <w:tmpl w:val="00000002"/>
    <w:name w:val="WWNum2"/>
    <w:lvl w:ilvl="0">
      <w:start w:val="1"/>
      <w:numFmt w:val="bullet"/>
      <w:lvlText w:val=""/>
      <w:lvlJc w:val="left"/>
      <w:pPr>
        <w:tabs>
          <w:tab w:val="num" w:pos="0"/>
        </w:tabs>
        <w:ind w:left="360" w:hanging="360"/>
      </w:pPr>
      <w:rPr>
        <w:rFonts w:ascii="Symbol" w:hAnsi="Symbol"/>
        <w:color w:val="FFC000"/>
      </w:rPr>
    </w:lvl>
    <w:lvl w:ilvl="1">
      <w:start w:val="1"/>
      <w:numFmt w:val="bullet"/>
      <w:lvlText w:val="o"/>
      <w:lvlJc w:val="left"/>
      <w:pPr>
        <w:tabs>
          <w:tab w:val="num" w:pos="0"/>
        </w:tabs>
        <w:ind w:left="1080" w:hanging="360"/>
      </w:pPr>
      <w:rPr>
        <w:rFonts w:ascii="Courier New" w:hAnsi="Courier New"/>
      </w:rPr>
    </w:lvl>
    <w:lvl w:ilvl="2">
      <w:start w:val="1"/>
      <w:numFmt w:val="bullet"/>
      <w:lvlText w:val=""/>
      <w:lvlJc w:val="left"/>
      <w:pPr>
        <w:tabs>
          <w:tab w:val="num" w:pos="0"/>
        </w:tabs>
        <w:ind w:left="1800" w:hanging="360"/>
      </w:pPr>
      <w:rPr>
        <w:rFonts w:ascii="Wingdings" w:hAnsi="Wingdings"/>
      </w:rPr>
    </w:lvl>
    <w:lvl w:ilvl="3">
      <w:start w:val="1"/>
      <w:numFmt w:val="bullet"/>
      <w:lvlText w:val=""/>
      <w:lvlJc w:val="left"/>
      <w:pPr>
        <w:tabs>
          <w:tab w:val="num" w:pos="0"/>
        </w:tabs>
        <w:ind w:left="2520" w:hanging="360"/>
      </w:pPr>
      <w:rPr>
        <w:rFonts w:ascii="Symbol" w:hAnsi="Symbol"/>
      </w:rPr>
    </w:lvl>
    <w:lvl w:ilvl="4">
      <w:start w:val="1"/>
      <w:numFmt w:val="bullet"/>
      <w:lvlText w:val="o"/>
      <w:lvlJc w:val="left"/>
      <w:pPr>
        <w:tabs>
          <w:tab w:val="num" w:pos="0"/>
        </w:tabs>
        <w:ind w:left="3240" w:hanging="360"/>
      </w:pPr>
      <w:rPr>
        <w:rFonts w:ascii="Courier New" w:hAnsi="Courier New"/>
      </w:rPr>
    </w:lvl>
    <w:lvl w:ilvl="5">
      <w:start w:val="1"/>
      <w:numFmt w:val="bullet"/>
      <w:lvlText w:val=""/>
      <w:lvlJc w:val="left"/>
      <w:pPr>
        <w:tabs>
          <w:tab w:val="num" w:pos="0"/>
        </w:tabs>
        <w:ind w:left="3960" w:hanging="360"/>
      </w:pPr>
      <w:rPr>
        <w:rFonts w:ascii="Wingdings" w:hAnsi="Wingdings"/>
      </w:rPr>
    </w:lvl>
    <w:lvl w:ilvl="6">
      <w:start w:val="1"/>
      <w:numFmt w:val="bullet"/>
      <w:lvlText w:val=""/>
      <w:lvlJc w:val="left"/>
      <w:pPr>
        <w:tabs>
          <w:tab w:val="num" w:pos="0"/>
        </w:tabs>
        <w:ind w:left="4680" w:hanging="360"/>
      </w:pPr>
      <w:rPr>
        <w:rFonts w:ascii="Symbol" w:hAnsi="Symbol"/>
      </w:rPr>
    </w:lvl>
    <w:lvl w:ilvl="7">
      <w:start w:val="1"/>
      <w:numFmt w:val="bullet"/>
      <w:lvlText w:val="o"/>
      <w:lvlJc w:val="left"/>
      <w:pPr>
        <w:tabs>
          <w:tab w:val="num" w:pos="0"/>
        </w:tabs>
        <w:ind w:left="5400" w:hanging="360"/>
      </w:pPr>
      <w:rPr>
        <w:rFonts w:ascii="Courier New" w:hAnsi="Courier New"/>
      </w:rPr>
    </w:lvl>
    <w:lvl w:ilvl="8">
      <w:start w:val="1"/>
      <w:numFmt w:val="bullet"/>
      <w:lvlText w:val=""/>
      <w:lvlJc w:val="left"/>
      <w:pPr>
        <w:tabs>
          <w:tab w:val="num" w:pos="0"/>
        </w:tabs>
        <w:ind w:left="6120" w:hanging="360"/>
      </w:pPr>
      <w:rPr>
        <w:rFonts w:ascii="Wingdings" w:hAnsi="Wingdings"/>
      </w:rPr>
    </w:lvl>
  </w:abstractNum>
  <w:abstractNum w:abstractNumId="1" w15:restartNumberingAfterBreak="0">
    <w:nsid w:val="00000004"/>
    <w:multiLevelType w:val="multilevel"/>
    <w:tmpl w:val="00000004"/>
    <w:name w:val="WWNum5"/>
    <w:lvl w:ilvl="0">
      <w:start w:val="1"/>
      <w:numFmt w:val="bullet"/>
      <w:lvlText w:val=""/>
      <w:lvlJc w:val="left"/>
      <w:pPr>
        <w:tabs>
          <w:tab w:val="num" w:pos="0"/>
        </w:tabs>
        <w:ind w:left="720" w:hanging="360"/>
      </w:pPr>
      <w:rPr>
        <w:rFonts w:ascii="Wingdings" w:hAnsi="Wingdings"/>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2" w15:restartNumberingAfterBreak="0">
    <w:nsid w:val="00000005"/>
    <w:multiLevelType w:val="multilevel"/>
    <w:tmpl w:val="00000005"/>
    <w:name w:val="WWNum6"/>
    <w:lvl w:ilvl="0">
      <w:start w:val="1"/>
      <w:numFmt w:val="bullet"/>
      <w:lvlText w:val=""/>
      <w:lvlJc w:val="left"/>
      <w:pPr>
        <w:tabs>
          <w:tab w:val="num" w:pos="0"/>
        </w:tabs>
        <w:ind w:left="720" w:hanging="360"/>
      </w:pPr>
      <w:rPr>
        <w:rFonts w:ascii="Wingdings" w:hAnsi="Wingdings"/>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3" w15:restartNumberingAfterBreak="0">
    <w:nsid w:val="00000006"/>
    <w:multiLevelType w:val="multilevel"/>
    <w:tmpl w:val="00000006"/>
    <w:name w:val="WWNum8"/>
    <w:lvl w:ilvl="0">
      <w:start w:val="1"/>
      <w:numFmt w:val="bullet"/>
      <w:lvlText w:val=""/>
      <w:lvlJc w:val="left"/>
      <w:pPr>
        <w:tabs>
          <w:tab w:val="num" w:pos="66"/>
        </w:tabs>
        <w:ind w:left="786" w:hanging="360"/>
      </w:pPr>
      <w:rPr>
        <w:rFonts w:ascii="Wingdings 3" w:hAnsi="Wingdings 3"/>
        <w:color w:val="FFC000"/>
        <w:sz w:val="28"/>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4" w15:restartNumberingAfterBreak="0">
    <w:nsid w:val="00000007"/>
    <w:multiLevelType w:val="multilevel"/>
    <w:tmpl w:val="00000007"/>
    <w:name w:val="WWNum9"/>
    <w:lvl w:ilvl="0">
      <w:start w:val="1"/>
      <w:numFmt w:val="bullet"/>
      <w:lvlText w:val=""/>
      <w:lvlJc w:val="left"/>
      <w:pPr>
        <w:tabs>
          <w:tab w:val="num" w:pos="0"/>
        </w:tabs>
        <w:ind w:left="720" w:hanging="360"/>
      </w:pPr>
      <w:rPr>
        <w:rFonts w:ascii="Wingdings" w:hAnsi="Wingdings"/>
        <w:color w:val="323E4F"/>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5" w15:restartNumberingAfterBreak="0">
    <w:nsid w:val="00000008"/>
    <w:multiLevelType w:val="multilevel"/>
    <w:tmpl w:val="00000008"/>
    <w:name w:val="WWNum10"/>
    <w:lvl w:ilvl="0">
      <w:start w:val="1"/>
      <w:numFmt w:val="bullet"/>
      <w:lvlText w:val=""/>
      <w:lvlJc w:val="left"/>
      <w:pPr>
        <w:tabs>
          <w:tab w:val="num" w:pos="0"/>
        </w:tabs>
        <w:ind w:left="720" w:hanging="360"/>
      </w:pPr>
      <w:rPr>
        <w:rFonts w:ascii="Wingdings" w:hAnsi="Wingdings"/>
        <w:color w:val="323E4F"/>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6" w15:restartNumberingAfterBreak="0">
    <w:nsid w:val="0000000E"/>
    <w:multiLevelType w:val="multilevel"/>
    <w:tmpl w:val="0000000E"/>
    <w:name w:val="WWNum17"/>
    <w:lvl w:ilvl="0">
      <w:start w:val="1"/>
      <w:numFmt w:val="bullet"/>
      <w:lvlText w:val=""/>
      <w:lvlJc w:val="left"/>
      <w:pPr>
        <w:tabs>
          <w:tab w:val="num" w:pos="0"/>
        </w:tabs>
        <w:ind w:left="720" w:hanging="360"/>
      </w:pPr>
      <w:rPr>
        <w:rFonts w:ascii="Symbol" w:hAnsi="Symbol"/>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7" w15:restartNumberingAfterBreak="0">
    <w:nsid w:val="0000000F"/>
    <w:multiLevelType w:val="multilevel"/>
    <w:tmpl w:val="0000000F"/>
    <w:name w:val="WWNum18"/>
    <w:lvl w:ilvl="0">
      <w:start w:val="1"/>
      <w:numFmt w:val="bullet"/>
      <w:lvlText w:val=""/>
      <w:lvlJc w:val="left"/>
      <w:pPr>
        <w:tabs>
          <w:tab w:val="num" w:pos="0"/>
        </w:tabs>
        <w:ind w:left="720" w:hanging="360"/>
      </w:pPr>
      <w:rPr>
        <w:rFonts w:ascii="Wingdings" w:hAnsi="Wingdings"/>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8" w15:restartNumberingAfterBreak="0">
    <w:nsid w:val="00000010"/>
    <w:multiLevelType w:val="multilevel"/>
    <w:tmpl w:val="00000010"/>
    <w:name w:val="WWNum19"/>
    <w:lvl w:ilvl="0">
      <w:start w:val="1"/>
      <w:numFmt w:val="bullet"/>
      <w:lvlText w:val=""/>
      <w:lvlJc w:val="left"/>
      <w:pPr>
        <w:tabs>
          <w:tab w:val="num" w:pos="0"/>
        </w:tabs>
        <w:ind w:left="360" w:hanging="360"/>
      </w:pPr>
      <w:rPr>
        <w:rFonts w:ascii="Wingdings 3" w:hAnsi="Wingdings 3"/>
        <w:color w:val="FFC000"/>
        <w:sz w:val="28"/>
      </w:rPr>
    </w:lvl>
    <w:lvl w:ilvl="1">
      <w:start w:val="1"/>
      <w:numFmt w:val="bullet"/>
      <w:lvlText w:val="o"/>
      <w:lvlJc w:val="left"/>
      <w:pPr>
        <w:tabs>
          <w:tab w:val="num" w:pos="0"/>
        </w:tabs>
        <w:ind w:left="1080" w:hanging="360"/>
      </w:pPr>
      <w:rPr>
        <w:rFonts w:ascii="Courier New" w:hAnsi="Courier New"/>
      </w:rPr>
    </w:lvl>
    <w:lvl w:ilvl="2">
      <w:start w:val="1"/>
      <w:numFmt w:val="bullet"/>
      <w:lvlText w:val=""/>
      <w:lvlJc w:val="left"/>
      <w:pPr>
        <w:tabs>
          <w:tab w:val="num" w:pos="0"/>
        </w:tabs>
        <w:ind w:left="1800" w:hanging="360"/>
      </w:pPr>
      <w:rPr>
        <w:rFonts w:ascii="Wingdings" w:hAnsi="Wingdings"/>
      </w:rPr>
    </w:lvl>
    <w:lvl w:ilvl="3">
      <w:start w:val="1"/>
      <w:numFmt w:val="bullet"/>
      <w:lvlText w:val=""/>
      <w:lvlJc w:val="left"/>
      <w:pPr>
        <w:tabs>
          <w:tab w:val="num" w:pos="0"/>
        </w:tabs>
        <w:ind w:left="2520" w:hanging="360"/>
      </w:pPr>
      <w:rPr>
        <w:rFonts w:ascii="Symbol" w:hAnsi="Symbol"/>
      </w:rPr>
    </w:lvl>
    <w:lvl w:ilvl="4">
      <w:start w:val="1"/>
      <w:numFmt w:val="bullet"/>
      <w:lvlText w:val="o"/>
      <w:lvlJc w:val="left"/>
      <w:pPr>
        <w:tabs>
          <w:tab w:val="num" w:pos="0"/>
        </w:tabs>
        <w:ind w:left="3240" w:hanging="360"/>
      </w:pPr>
      <w:rPr>
        <w:rFonts w:ascii="Courier New" w:hAnsi="Courier New"/>
      </w:rPr>
    </w:lvl>
    <w:lvl w:ilvl="5">
      <w:start w:val="1"/>
      <w:numFmt w:val="bullet"/>
      <w:lvlText w:val=""/>
      <w:lvlJc w:val="left"/>
      <w:pPr>
        <w:tabs>
          <w:tab w:val="num" w:pos="0"/>
        </w:tabs>
        <w:ind w:left="3960" w:hanging="360"/>
      </w:pPr>
      <w:rPr>
        <w:rFonts w:ascii="Wingdings" w:hAnsi="Wingdings"/>
      </w:rPr>
    </w:lvl>
    <w:lvl w:ilvl="6">
      <w:start w:val="1"/>
      <w:numFmt w:val="bullet"/>
      <w:lvlText w:val=""/>
      <w:lvlJc w:val="left"/>
      <w:pPr>
        <w:tabs>
          <w:tab w:val="num" w:pos="0"/>
        </w:tabs>
        <w:ind w:left="4680" w:hanging="360"/>
      </w:pPr>
      <w:rPr>
        <w:rFonts w:ascii="Symbol" w:hAnsi="Symbol"/>
      </w:rPr>
    </w:lvl>
    <w:lvl w:ilvl="7">
      <w:start w:val="1"/>
      <w:numFmt w:val="bullet"/>
      <w:lvlText w:val="o"/>
      <w:lvlJc w:val="left"/>
      <w:pPr>
        <w:tabs>
          <w:tab w:val="num" w:pos="0"/>
        </w:tabs>
        <w:ind w:left="5400" w:hanging="360"/>
      </w:pPr>
      <w:rPr>
        <w:rFonts w:ascii="Courier New" w:hAnsi="Courier New"/>
      </w:rPr>
    </w:lvl>
    <w:lvl w:ilvl="8">
      <w:start w:val="1"/>
      <w:numFmt w:val="bullet"/>
      <w:lvlText w:val=""/>
      <w:lvlJc w:val="left"/>
      <w:pPr>
        <w:tabs>
          <w:tab w:val="num" w:pos="0"/>
        </w:tabs>
        <w:ind w:left="6120" w:hanging="360"/>
      </w:pPr>
      <w:rPr>
        <w:rFonts w:ascii="Wingdings" w:hAnsi="Wingdings"/>
      </w:rPr>
    </w:lvl>
  </w:abstractNum>
  <w:abstractNum w:abstractNumId="9" w15:restartNumberingAfterBreak="0">
    <w:nsid w:val="00000011"/>
    <w:multiLevelType w:val="multilevel"/>
    <w:tmpl w:val="00000011"/>
    <w:name w:val="WWNum20"/>
    <w:lvl w:ilvl="0">
      <w:start w:val="1"/>
      <w:numFmt w:val="bullet"/>
      <w:lvlText w:val=""/>
      <w:lvlJc w:val="left"/>
      <w:pPr>
        <w:tabs>
          <w:tab w:val="num" w:pos="0"/>
        </w:tabs>
        <w:ind w:left="368" w:hanging="360"/>
      </w:pPr>
      <w:rPr>
        <w:rFonts w:ascii="Wingdings 3" w:hAnsi="Wingdings 3"/>
        <w:color w:val="FFC000"/>
        <w:sz w:val="28"/>
      </w:rPr>
    </w:lvl>
    <w:lvl w:ilvl="1">
      <w:start w:val="1"/>
      <w:numFmt w:val="bullet"/>
      <w:lvlText w:val="o"/>
      <w:lvlJc w:val="left"/>
      <w:pPr>
        <w:tabs>
          <w:tab w:val="num" w:pos="0"/>
        </w:tabs>
        <w:ind w:left="1088" w:hanging="360"/>
      </w:pPr>
      <w:rPr>
        <w:rFonts w:ascii="Courier New" w:hAnsi="Courier New"/>
      </w:rPr>
    </w:lvl>
    <w:lvl w:ilvl="2">
      <w:start w:val="1"/>
      <w:numFmt w:val="bullet"/>
      <w:lvlText w:val=""/>
      <w:lvlJc w:val="left"/>
      <w:pPr>
        <w:tabs>
          <w:tab w:val="num" w:pos="0"/>
        </w:tabs>
        <w:ind w:left="1808" w:hanging="360"/>
      </w:pPr>
      <w:rPr>
        <w:rFonts w:ascii="Wingdings" w:hAnsi="Wingdings"/>
      </w:rPr>
    </w:lvl>
    <w:lvl w:ilvl="3">
      <w:start w:val="1"/>
      <w:numFmt w:val="bullet"/>
      <w:lvlText w:val=""/>
      <w:lvlJc w:val="left"/>
      <w:pPr>
        <w:tabs>
          <w:tab w:val="num" w:pos="0"/>
        </w:tabs>
        <w:ind w:left="2528" w:hanging="360"/>
      </w:pPr>
      <w:rPr>
        <w:rFonts w:ascii="Symbol" w:hAnsi="Symbol"/>
      </w:rPr>
    </w:lvl>
    <w:lvl w:ilvl="4">
      <w:start w:val="1"/>
      <w:numFmt w:val="bullet"/>
      <w:lvlText w:val="o"/>
      <w:lvlJc w:val="left"/>
      <w:pPr>
        <w:tabs>
          <w:tab w:val="num" w:pos="0"/>
        </w:tabs>
        <w:ind w:left="3248" w:hanging="360"/>
      </w:pPr>
      <w:rPr>
        <w:rFonts w:ascii="Courier New" w:hAnsi="Courier New"/>
      </w:rPr>
    </w:lvl>
    <w:lvl w:ilvl="5">
      <w:start w:val="1"/>
      <w:numFmt w:val="bullet"/>
      <w:lvlText w:val=""/>
      <w:lvlJc w:val="left"/>
      <w:pPr>
        <w:tabs>
          <w:tab w:val="num" w:pos="0"/>
        </w:tabs>
        <w:ind w:left="3968" w:hanging="360"/>
      </w:pPr>
      <w:rPr>
        <w:rFonts w:ascii="Wingdings" w:hAnsi="Wingdings"/>
      </w:rPr>
    </w:lvl>
    <w:lvl w:ilvl="6">
      <w:start w:val="1"/>
      <w:numFmt w:val="bullet"/>
      <w:lvlText w:val=""/>
      <w:lvlJc w:val="left"/>
      <w:pPr>
        <w:tabs>
          <w:tab w:val="num" w:pos="0"/>
        </w:tabs>
        <w:ind w:left="4688" w:hanging="360"/>
      </w:pPr>
      <w:rPr>
        <w:rFonts w:ascii="Symbol" w:hAnsi="Symbol"/>
      </w:rPr>
    </w:lvl>
    <w:lvl w:ilvl="7">
      <w:start w:val="1"/>
      <w:numFmt w:val="bullet"/>
      <w:lvlText w:val="o"/>
      <w:lvlJc w:val="left"/>
      <w:pPr>
        <w:tabs>
          <w:tab w:val="num" w:pos="0"/>
        </w:tabs>
        <w:ind w:left="5408" w:hanging="360"/>
      </w:pPr>
      <w:rPr>
        <w:rFonts w:ascii="Courier New" w:hAnsi="Courier New"/>
      </w:rPr>
    </w:lvl>
    <w:lvl w:ilvl="8">
      <w:start w:val="1"/>
      <w:numFmt w:val="bullet"/>
      <w:lvlText w:val=""/>
      <w:lvlJc w:val="left"/>
      <w:pPr>
        <w:tabs>
          <w:tab w:val="num" w:pos="0"/>
        </w:tabs>
        <w:ind w:left="6128" w:hanging="360"/>
      </w:pPr>
      <w:rPr>
        <w:rFonts w:ascii="Wingdings" w:hAnsi="Wingdings"/>
      </w:rPr>
    </w:lvl>
  </w:abstractNum>
  <w:abstractNum w:abstractNumId="10" w15:restartNumberingAfterBreak="0">
    <w:nsid w:val="00000012"/>
    <w:multiLevelType w:val="multilevel"/>
    <w:tmpl w:val="00000012"/>
    <w:name w:val="WWNum21"/>
    <w:lvl w:ilvl="0">
      <w:start w:val="1"/>
      <w:numFmt w:val="bullet"/>
      <w:lvlText w:val=""/>
      <w:lvlJc w:val="left"/>
      <w:pPr>
        <w:tabs>
          <w:tab w:val="num" w:pos="0"/>
        </w:tabs>
        <w:ind w:left="456" w:hanging="360"/>
      </w:pPr>
      <w:rPr>
        <w:rFonts w:ascii="Wingdings 3" w:hAnsi="Wingdings 3"/>
        <w:color w:val="FFC000"/>
      </w:rPr>
    </w:lvl>
    <w:lvl w:ilvl="1">
      <w:start w:val="1"/>
      <w:numFmt w:val="bullet"/>
      <w:lvlText w:val="o"/>
      <w:lvlJc w:val="left"/>
      <w:pPr>
        <w:tabs>
          <w:tab w:val="num" w:pos="0"/>
        </w:tabs>
        <w:ind w:left="1176" w:hanging="360"/>
      </w:pPr>
      <w:rPr>
        <w:rFonts w:ascii="Courier New" w:hAnsi="Courier New"/>
      </w:rPr>
    </w:lvl>
    <w:lvl w:ilvl="2">
      <w:start w:val="1"/>
      <w:numFmt w:val="bullet"/>
      <w:lvlText w:val=""/>
      <w:lvlJc w:val="left"/>
      <w:pPr>
        <w:tabs>
          <w:tab w:val="num" w:pos="0"/>
        </w:tabs>
        <w:ind w:left="1896" w:hanging="360"/>
      </w:pPr>
      <w:rPr>
        <w:rFonts w:ascii="Wingdings" w:hAnsi="Wingdings"/>
      </w:rPr>
    </w:lvl>
    <w:lvl w:ilvl="3">
      <w:start w:val="1"/>
      <w:numFmt w:val="bullet"/>
      <w:lvlText w:val=""/>
      <w:lvlJc w:val="left"/>
      <w:pPr>
        <w:tabs>
          <w:tab w:val="num" w:pos="0"/>
        </w:tabs>
        <w:ind w:left="2616" w:hanging="360"/>
      </w:pPr>
      <w:rPr>
        <w:rFonts w:ascii="Symbol" w:hAnsi="Symbol"/>
      </w:rPr>
    </w:lvl>
    <w:lvl w:ilvl="4">
      <w:start w:val="1"/>
      <w:numFmt w:val="bullet"/>
      <w:lvlText w:val="o"/>
      <w:lvlJc w:val="left"/>
      <w:pPr>
        <w:tabs>
          <w:tab w:val="num" w:pos="0"/>
        </w:tabs>
        <w:ind w:left="3336" w:hanging="360"/>
      </w:pPr>
      <w:rPr>
        <w:rFonts w:ascii="Courier New" w:hAnsi="Courier New"/>
      </w:rPr>
    </w:lvl>
    <w:lvl w:ilvl="5">
      <w:start w:val="1"/>
      <w:numFmt w:val="bullet"/>
      <w:lvlText w:val=""/>
      <w:lvlJc w:val="left"/>
      <w:pPr>
        <w:tabs>
          <w:tab w:val="num" w:pos="0"/>
        </w:tabs>
        <w:ind w:left="4056" w:hanging="360"/>
      </w:pPr>
      <w:rPr>
        <w:rFonts w:ascii="Wingdings" w:hAnsi="Wingdings"/>
      </w:rPr>
    </w:lvl>
    <w:lvl w:ilvl="6">
      <w:start w:val="1"/>
      <w:numFmt w:val="bullet"/>
      <w:lvlText w:val=""/>
      <w:lvlJc w:val="left"/>
      <w:pPr>
        <w:tabs>
          <w:tab w:val="num" w:pos="0"/>
        </w:tabs>
        <w:ind w:left="4776" w:hanging="360"/>
      </w:pPr>
      <w:rPr>
        <w:rFonts w:ascii="Symbol" w:hAnsi="Symbol"/>
      </w:rPr>
    </w:lvl>
    <w:lvl w:ilvl="7">
      <w:start w:val="1"/>
      <w:numFmt w:val="bullet"/>
      <w:lvlText w:val="o"/>
      <w:lvlJc w:val="left"/>
      <w:pPr>
        <w:tabs>
          <w:tab w:val="num" w:pos="0"/>
        </w:tabs>
        <w:ind w:left="5496" w:hanging="360"/>
      </w:pPr>
      <w:rPr>
        <w:rFonts w:ascii="Courier New" w:hAnsi="Courier New"/>
      </w:rPr>
    </w:lvl>
    <w:lvl w:ilvl="8">
      <w:start w:val="1"/>
      <w:numFmt w:val="bullet"/>
      <w:lvlText w:val=""/>
      <w:lvlJc w:val="left"/>
      <w:pPr>
        <w:tabs>
          <w:tab w:val="num" w:pos="0"/>
        </w:tabs>
        <w:ind w:left="6216" w:hanging="360"/>
      </w:pPr>
      <w:rPr>
        <w:rFonts w:ascii="Wingdings" w:hAnsi="Wingdings"/>
      </w:rPr>
    </w:lvl>
  </w:abstractNum>
  <w:abstractNum w:abstractNumId="11" w15:restartNumberingAfterBreak="0">
    <w:nsid w:val="00000013"/>
    <w:multiLevelType w:val="multilevel"/>
    <w:tmpl w:val="00000013"/>
    <w:name w:val="WWNum22"/>
    <w:lvl w:ilvl="0">
      <w:start w:val="1"/>
      <w:numFmt w:val="bullet"/>
      <w:lvlText w:val=""/>
      <w:lvlJc w:val="left"/>
      <w:pPr>
        <w:tabs>
          <w:tab w:val="num" w:pos="-360"/>
        </w:tabs>
        <w:ind w:left="360" w:hanging="360"/>
      </w:pPr>
      <w:rPr>
        <w:rFonts w:ascii="Wingdings 3" w:hAnsi="Wingdings 3"/>
        <w:color w:val="FFC000"/>
      </w:rPr>
    </w:lvl>
    <w:lvl w:ilvl="1">
      <w:start w:val="1"/>
      <w:numFmt w:val="bullet"/>
      <w:lvlText w:val="o"/>
      <w:lvlJc w:val="left"/>
      <w:pPr>
        <w:tabs>
          <w:tab w:val="num" w:pos="-360"/>
        </w:tabs>
        <w:ind w:left="1080" w:hanging="360"/>
      </w:pPr>
      <w:rPr>
        <w:rFonts w:ascii="Courier New" w:hAnsi="Courier New"/>
      </w:rPr>
    </w:lvl>
    <w:lvl w:ilvl="2">
      <w:start w:val="1"/>
      <w:numFmt w:val="bullet"/>
      <w:lvlText w:val=""/>
      <w:lvlJc w:val="left"/>
      <w:pPr>
        <w:tabs>
          <w:tab w:val="num" w:pos="-360"/>
        </w:tabs>
        <w:ind w:left="1800" w:hanging="360"/>
      </w:pPr>
      <w:rPr>
        <w:rFonts w:ascii="Wingdings" w:hAnsi="Wingdings"/>
      </w:rPr>
    </w:lvl>
    <w:lvl w:ilvl="3">
      <w:start w:val="1"/>
      <w:numFmt w:val="bullet"/>
      <w:lvlText w:val=""/>
      <w:lvlJc w:val="left"/>
      <w:pPr>
        <w:tabs>
          <w:tab w:val="num" w:pos="-360"/>
        </w:tabs>
        <w:ind w:left="2520" w:hanging="360"/>
      </w:pPr>
      <w:rPr>
        <w:rFonts w:ascii="Symbol" w:hAnsi="Symbol"/>
      </w:rPr>
    </w:lvl>
    <w:lvl w:ilvl="4">
      <w:start w:val="1"/>
      <w:numFmt w:val="bullet"/>
      <w:lvlText w:val="o"/>
      <w:lvlJc w:val="left"/>
      <w:pPr>
        <w:tabs>
          <w:tab w:val="num" w:pos="-360"/>
        </w:tabs>
        <w:ind w:left="3240" w:hanging="360"/>
      </w:pPr>
      <w:rPr>
        <w:rFonts w:ascii="Courier New" w:hAnsi="Courier New"/>
      </w:rPr>
    </w:lvl>
    <w:lvl w:ilvl="5">
      <w:start w:val="1"/>
      <w:numFmt w:val="bullet"/>
      <w:lvlText w:val=""/>
      <w:lvlJc w:val="left"/>
      <w:pPr>
        <w:tabs>
          <w:tab w:val="num" w:pos="-360"/>
        </w:tabs>
        <w:ind w:left="3960" w:hanging="360"/>
      </w:pPr>
      <w:rPr>
        <w:rFonts w:ascii="Wingdings" w:hAnsi="Wingdings"/>
      </w:rPr>
    </w:lvl>
    <w:lvl w:ilvl="6">
      <w:start w:val="1"/>
      <w:numFmt w:val="bullet"/>
      <w:lvlText w:val=""/>
      <w:lvlJc w:val="left"/>
      <w:pPr>
        <w:tabs>
          <w:tab w:val="num" w:pos="-360"/>
        </w:tabs>
        <w:ind w:left="4680" w:hanging="360"/>
      </w:pPr>
      <w:rPr>
        <w:rFonts w:ascii="Symbol" w:hAnsi="Symbol"/>
      </w:rPr>
    </w:lvl>
    <w:lvl w:ilvl="7">
      <w:start w:val="1"/>
      <w:numFmt w:val="bullet"/>
      <w:lvlText w:val="o"/>
      <w:lvlJc w:val="left"/>
      <w:pPr>
        <w:tabs>
          <w:tab w:val="num" w:pos="-360"/>
        </w:tabs>
        <w:ind w:left="5400" w:hanging="360"/>
      </w:pPr>
      <w:rPr>
        <w:rFonts w:ascii="Courier New" w:hAnsi="Courier New"/>
      </w:rPr>
    </w:lvl>
    <w:lvl w:ilvl="8">
      <w:start w:val="1"/>
      <w:numFmt w:val="bullet"/>
      <w:lvlText w:val=""/>
      <w:lvlJc w:val="left"/>
      <w:pPr>
        <w:tabs>
          <w:tab w:val="num" w:pos="-360"/>
        </w:tabs>
        <w:ind w:left="6120" w:hanging="360"/>
      </w:pPr>
      <w:rPr>
        <w:rFonts w:ascii="Wingdings" w:hAnsi="Wingdings"/>
      </w:rPr>
    </w:lvl>
  </w:abstractNum>
  <w:abstractNum w:abstractNumId="12" w15:restartNumberingAfterBreak="0">
    <w:nsid w:val="00000016"/>
    <w:multiLevelType w:val="multilevel"/>
    <w:tmpl w:val="00000016"/>
    <w:name w:val="WWNum26"/>
    <w:lvl w:ilvl="0">
      <w:start w:val="1"/>
      <w:numFmt w:val="bullet"/>
      <w:lvlText w:val=""/>
      <w:lvlJc w:val="left"/>
      <w:pPr>
        <w:tabs>
          <w:tab w:val="num" w:pos="0"/>
        </w:tabs>
        <w:ind w:left="720" w:hanging="360"/>
      </w:pPr>
      <w:rPr>
        <w:rFonts w:ascii="Wingdings" w:hAnsi="Wingdings"/>
        <w:color w:val="323E4F"/>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13" w15:restartNumberingAfterBreak="0">
    <w:nsid w:val="00000017"/>
    <w:multiLevelType w:val="multilevel"/>
    <w:tmpl w:val="00000017"/>
    <w:name w:val="WWNum27"/>
    <w:lvl w:ilvl="0">
      <w:start w:val="1"/>
      <w:numFmt w:val="bullet"/>
      <w:lvlText w:val=""/>
      <w:lvlJc w:val="left"/>
      <w:pPr>
        <w:tabs>
          <w:tab w:val="num" w:pos="0"/>
        </w:tabs>
        <w:ind w:left="720" w:hanging="360"/>
      </w:pPr>
      <w:rPr>
        <w:rFonts w:ascii="Wingdings" w:hAnsi="Wingdings"/>
        <w:color w:val="323E4F"/>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14" w15:restartNumberingAfterBreak="0">
    <w:nsid w:val="00000018"/>
    <w:multiLevelType w:val="multilevel"/>
    <w:tmpl w:val="00000018"/>
    <w:name w:val="WWNum28"/>
    <w:lvl w:ilvl="0">
      <w:start w:val="1"/>
      <w:numFmt w:val="bullet"/>
      <w:lvlText w:val=""/>
      <w:lvlJc w:val="left"/>
      <w:pPr>
        <w:tabs>
          <w:tab w:val="num" w:pos="0"/>
        </w:tabs>
        <w:ind w:left="720" w:hanging="360"/>
      </w:pPr>
      <w:rPr>
        <w:rFonts w:ascii="Wingdings" w:hAnsi="Wingdings"/>
        <w:color w:val="323E4F"/>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15" w15:restartNumberingAfterBreak="0">
    <w:nsid w:val="00000019"/>
    <w:multiLevelType w:val="multilevel"/>
    <w:tmpl w:val="00000019"/>
    <w:name w:val="WWNum29"/>
    <w:lvl w:ilvl="0">
      <w:start w:val="1"/>
      <w:numFmt w:val="bullet"/>
      <w:lvlText w:val=""/>
      <w:lvlJc w:val="left"/>
      <w:pPr>
        <w:tabs>
          <w:tab w:val="num" w:pos="0"/>
        </w:tabs>
        <w:ind w:left="360" w:hanging="360"/>
      </w:pPr>
      <w:rPr>
        <w:rFonts w:ascii="Wingdings" w:hAnsi="Wingdings"/>
        <w:color w:val="323E4F"/>
      </w:rPr>
    </w:lvl>
    <w:lvl w:ilvl="1">
      <w:start w:val="1"/>
      <w:numFmt w:val="bullet"/>
      <w:lvlText w:val="o"/>
      <w:lvlJc w:val="left"/>
      <w:pPr>
        <w:tabs>
          <w:tab w:val="num" w:pos="0"/>
        </w:tabs>
        <w:ind w:left="1080" w:hanging="360"/>
      </w:pPr>
      <w:rPr>
        <w:rFonts w:ascii="Courier New" w:hAnsi="Courier New"/>
      </w:rPr>
    </w:lvl>
    <w:lvl w:ilvl="2">
      <w:start w:val="1"/>
      <w:numFmt w:val="bullet"/>
      <w:lvlText w:val=""/>
      <w:lvlJc w:val="left"/>
      <w:pPr>
        <w:tabs>
          <w:tab w:val="num" w:pos="0"/>
        </w:tabs>
        <w:ind w:left="1800" w:hanging="360"/>
      </w:pPr>
      <w:rPr>
        <w:rFonts w:ascii="Wingdings" w:hAnsi="Wingdings"/>
      </w:rPr>
    </w:lvl>
    <w:lvl w:ilvl="3">
      <w:start w:val="1"/>
      <w:numFmt w:val="bullet"/>
      <w:lvlText w:val=""/>
      <w:lvlJc w:val="left"/>
      <w:pPr>
        <w:tabs>
          <w:tab w:val="num" w:pos="0"/>
        </w:tabs>
        <w:ind w:left="2520" w:hanging="360"/>
      </w:pPr>
      <w:rPr>
        <w:rFonts w:ascii="Symbol" w:hAnsi="Symbol"/>
      </w:rPr>
    </w:lvl>
    <w:lvl w:ilvl="4">
      <w:start w:val="1"/>
      <w:numFmt w:val="bullet"/>
      <w:lvlText w:val="o"/>
      <w:lvlJc w:val="left"/>
      <w:pPr>
        <w:tabs>
          <w:tab w:val="num" w:pos="0"/>
        </w:tabs>
        <w:ind w:left="3240" w:hanging="360"/>
      </w:pPr>
      <w:rPr>
        <w:rFonts w:ascii="Courier New" w:hAnsi="Courier New"/>
      </w:rPr>
    </w:lvl>
    <w:lvl w:ilvl="5">
      <w:start w:val="1"/>
      <w:numFmt w:val="bullet"/>
      <w:lvlText w:val=""/>
      <w:lvlJc w:val="left"/>
      <w:pPr>
        <w:tabs>
          <w:tab w:val="num" w:pos="0"/>
        </w:tabs>
        <w:ind w:left="3960" w:hanging="360"/>
      </w:pPr>
      <w:rPr>
        <w:rFonts w:ascii="Wingdings" w:hAnsi="Wingdings"/>
      </w:rPr>
    </w:lvl>
    <w:lvl w:ilvl="6">
      <w:start w:val="1"/>
      <w:numFmt w:val="bullet"/>
      <w:lvlText w:val=""/>
      <w:lvlJc w:val="left"/>
      <w:pPr>
        <w:tabs>
          <w:tab w:val="num" w:pos="0"/>
        </w:tabs>
        <w:ind w:left="4680" w:hanging="360"/>
      </w:pPr>
      <w:rPr>
        <w:rFonts w:ascii="Symbol" w:hAnsi="Symbol"/>
      </w:rPr>
    </w:lvl>
    <w:lvl w:ilvl="7">
      <w:start w:val="1"/>
      <w:numFmt w:val="bullet"/>
      <w:lvlText w:val="o"/>
      <w:lvlJc w:val="left"/>
      <w:pPr>
        <w:tabs>
          <w:tab w:val="num" w:pos="0"/>
        </w:tabs>
        <w:ind w:left="5400" w:hanging="360"/>
      </w:pPr>
      <w:rPr>
        <w:rFonts w:ascii="Courier New" w:hAnsi="Courier New"/>
      </w:rPr>
    </w:lvl>
    <w:lvl w:ilvl="8">
      <w:start w:val="1"/>
      <w:numFmt w:val="bullet"/>
      <w:lvlText w:val=""/>
      <w:lvlJc w:val="left"/>
      <w:pPr>
        <w:tabs>
          <w:tab w:val="num" w:pos="0"/>
        </w:tabs>
        <w:ind w:left="6120" w:hanging="360"/>
      </w:pPr>
      <w:rPr>
        <w:rFonts w:ascii="Wingdings" w:hAnsi="Wingdings"/>
      </w:rPr>
    </w:lvl>
  </w:abstractNum>
  <w:abstractNum w:abstractNumId="16" w15:restartNumberingAfterBreak="0">
    <w:nsid w:val="0000001A"/>
    <w:multiLevelType w:val="multilevel"/>
    <w:tmpl w:val="0000001A"/>
    <w:name w:val="WWNum30"/>
    <w:lvl w:ilvl="0">
      <w:start w:val="1"/>
      <w:numFmt w:val="bullet"/>
      <w:lvlText w:val=""/>
      <w:lvlJc w:val="left"/>
      <w:pPr>
        <w:tabs>
          <w:tab w:val="num" w:pos="0"/>
        </w:tabs>
        <w:ind w:left="720" w:hanging="360"/>
      </w:pPr>
      <w:rPr>
        <w:rFonts w:ascii="Wingdings 3" w:hAnsi="Wingdings 3"/>
        <w:color w:val="FFC000"/>
      </w:rPr>
    </w:lvl>
    <w:lvl w:ilvl="1">
      <w:start w:val="1"/>
      <w:numFmt w:val="bullet"/>
      <w:lvlText w:val="o"/>
      <w:lvlJc w:val="left"/>
      <w:pPr>
        <w:tabs>
          <w:tab w:val="num" w:pos="0"/>
        </w:tabs>
        <w:ind w:left="1440" w:hanging="360"/>
      </w:pPr>
      <w:rPr>
        <w:rFonts w:ascii="Courier New" w:hAnsi="Courier New"/>
      </w:rPr>
    </w:lvl>
    <w:lvl w:ilvl="2">
      <w:start w:val="4"/>
      <w:numFmt w:val="bullet"/>
      <w:lvlText w:val="-"/>
      <w:lvlJc w:val="left"/>
      <w:pPr>
        <w:tabs>
          <w:tab w:val="num" w:pos="0"/>
        </w:tabs>
        <w:ind w:left="2160" w:hanging="360"/>
      </w:pPr>
      <w:rPr>
        <w:rFonts w:ascii="Calibri" w:hAnsi="Calibri"/>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17" w15:restartNumberingAfterBreak="0">
    <w:nsid w:val="0000001B"/>
    <w:multiLevelType w:val="multilevel"/>
    <w:tmpl w:val="0000001B"/>
    <w:name w:val="WWNum31"/>
    <w:lvl w:ilvl="0">
      <w:start w:val="1"/>
      <w:numFmt w:val="bullet"/>
      <w:lvlText w:val=""/>
      <w:lvlJc w:val="left"/>
      <w:pPr>
        <w:tabs>
          <w:tab w:val="num" w:pos="0"/>
        </w:tabs>
        <w:ind w:left="720" w:hanging="360"/>
      </w:pPr>
      <w:rPr>
        <w:rFonts w:ascii="Wingdings 3" w:hAnsi="Wingdings 3"/>
        <w:color w:val="FFC000"/>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18" w15:restartNumberingAfterBreak="0">
    <w:nsid w:val="0000001C"/>
    <w:multiLevelType w:val="multilevel"/>
    <w:tmpl w:val="0000001C"/>
    <w:name w:val="WWNum37"/>
    <w:lvl w:ilvl="0">
      <w:start w:val="1"/>
      <w:numFmt w:val="bullet"/>
      <w:lvlText w:val=""/>
      <w:lvlJc w:val="left"/>
      <w:pPr>
        <w:tabs>
          <w:tab w:val="num" w:pos="0"/>
        </w:tabs>
        <w:ind w:left="360" w:hanging="360"/>
      </w:pPr>
      <w:rPr>
        <w:rFonts w:ascii="Wingdings 3" w:hAnsi="Wingdings 3"/>
        <w:color w:val="FFC000"/>
        <w:sz w:val="28"/>
      </w:rPr>
    </w:lvl>
    <w:lvl w:ilvl="1">
      <w:start w:val="1"/>
      <w:numFmt w:val="bullet"/>
      <w:lvlText w:val="o"/>
      <w:lvlJc w:val="left"/>
      <w:pPr>
        <w:tabs>
          <w:tab w:val="num" w:pos="0"/>
        </w:tabs>
        <w:ind w:left="1080" w:hanging="360"/>
      </w:pPr>
      <w:rPr>
        <w:rFonts w:ascii="Courier New" w:hAnsi="Courier New"/>
      </w:rPr>
    </w:lvl>
    <w:lvl w:ilvl="2">
      <w:start w:val="1"/>
      <w:numFmt w:val="bullet"/>
      <w:lvlText w:val=""/>
      <w:lvlJc w:val="left"/>
      <w:pPr>
        <w:tabs>
          <w:tab w:val="num" w:pos="0"/>
        </w:tabs>
        <w:ind w:left="1800" w:hanging="360"/>
      </w:pPr>
      <w:rPr>
        <w:rFonts w:ascii="Wingdings" w:hAnsi="Wingdings"/>
      </w:rPr>
    </w:lvl>
    <w:lvl w:ilvl="3">
      <w:start w:val="1"/>
      <w:numFmt w:val="bullet"/>
      <w:lvlText w:val=""/>
      <w:lvlJc w:val="left"/>
      <w:pPr>
        <w:tabs>
          <w:tab w:val="num" w:pos="0"/>
        </w:tabs>
        <w:ind w:left="2520" w:hanging="360"/>
      </w:pPr>
      <w:rPr>
        <w:rFonts w:ascii="Symbol" w:hAnsi="Symbol"/>
      </w:rPr>
    </w:lvl>
    <w:lvl w:ilvl="4">
      <w:start w:val="1"/>
      <w:numFmt w:val="bullet"/>
      <w:lvlText w:val="o"/>
      <w:lvlJc w:val="left"/>
      <w:pPr>
        <w:tabs>
          <w:tab w:val="num" w:pos="0"/>
        </w:tabs>
        <w:ind w:left="3240" w:hanging="360"/>
      </w:pPr>
      <w:rPr>
        <w:rFonts w:ascii="Courier New" w:hAnsi="Courier New"/>
      </w:rPr>
    </w:lvl>
    <w:lvl w:ilvl="5">
      <w:start w:val="1"/>
      <w:numFmt w:val="bullet"/>
      <w:lvlText w:val=""/>
      <w:lvlJc w:val="left"/>
      <w:pPr>
        <w:tabs>
          <w:tab w:val="num" w:pos="0"/>
        </w:tabs>
        <w:ind w:left="3960" w:hanging="360"/>
      </w:pPr>
      <w:rPr>
        <w:rFonts w:ascii="Wingdings" w:hAnsi="Wingdings"/>
      </w:rPr>
    </w:lvl>
    <w:lvl w:ilvl="6">
      <w:start w:val="1"/>
      <w:numFmt w:val="bullet"/>
      <w:lvlText w:val=""/>
      <w:lvlJc w:val="left"/>
      <w:pPr>
        <w:tabs>
          <w:tab w:val="num" w:pos="0"/>
        </w:tabs>
        <w:ind w:left="4680" w:hanging="360"/>
      </w:pPr>
      <w:rPr>
        <w:rFonts w:ascii="Symbol" w:hAnsi="Symbol"/>
      </w:rPr>
    </w:lvl>
    <w:lvl w:ilvl="7">
      <w:start w:val="1"/>
      <w:numFmt w:val="bullet"/>
      <w:lvlText w:val="o"/>
      <w:lvlJc w:val="left"/>
      <w:pPr>
        <w:tabs>
          <w:tab w:val="num" w:pos="0"/>
        </w:tabs>
        <w:ind w:left="5400" w:hanging="360"/>
      </w:pPr>
      <w:rPr>
        <w:rFonts w:ascii="Courier New" w:hAnsi="Courier New"/>
      </w:rPr>
    </w:lvl>
    <w:lvl w:ilvl="8">
      <w:start w:val="1"/>
      <w:numFmt w:val="bullet"/>
      <w:lvlText w:val=""/>
      <w:lvlJc w:val="left"/>
      <w:pPr>
        <w:tabs>
          <w:tab w:val="num" w:pos="0"/>
        </w:tabs>
        <w:ind w:left="6120" w:hanging="360"/>
      </w:pPr>
      <w:rPr>
        <w:rFonts w:ascii="Wingdings" w:hAnsi="Wingdings"/>
      </w:rPr>
    </w:lvl>
  </w:abstractNum>
  <w:abstractNum w:abstractNumId="19" w15:restartNumberingAfterBreak="0">
    <w:nsid w:val="0000001D"/>
    <w:multiLevelType w:val="multilevel"/>
    <w:tmpl w:val="0000001D"/>
    <w:name w:val="WWNum38"/>
    <w:lvl w:ilvl="0">
      <w:start w:val="1"/>
      <w:numFmt w:val="bullet"/>
      <w:lvlText w:val=""/>
      <w:lvlJc w:val="left"/>
      <w:pPr>
        <w:tabs>
          <w:tab w:val="num" w:pos="0"/>
        </w:tabs>
        <w:ind w:left="360" w:hanging="360"/>
      </w:pPr>
      <w:rPr>
        <w:rFonts w:ascii="Wingdings" w:hAnsi="Wingdings"/>
        <w:color w:val="323E4F"/>
      </w:rPr>
    </w:lvl>
    <w:lvl w:ilvl="1">
      <w:start w:val="1"/>
      <w:numFmt w:val="bullet"/>
      <w:lvlText w:val="o"/>
      <w:lvlJc w:val="left"/>
      <w:pPr>
        <w:tabs>
          <w:tab w:val="num" w:pos="0"/>
        </w:tabs>
        <w:ind w:left="1080" w:hanging="360"/>
      </w:pPr>
      <w:rPr>
        <w:rFonts w:ascii="Courier New" w:hAnsi="Courier New"/>
      </w:rPr>
    </w:lvl>
    <w:lvl w:ilvl="2">
      <w:start w:val="1"/>
      <w:numFmt w:val="bullet"/>
      <w:lvlText w:val=""/>
      <w:lvlJc w:val="left"/>
      <w:pPr>
        <w:tabs>
          <w:tab w:val="num" w:pos="0"/>
        </w:tabs>
        <w:ind w:left="1800" w:hanging="360"/>
      </w:pPr>
      <w:rPr>
        <w:rFonts w:ascii="Wingdings" w:hAnsi="Wingdings"/>
      </w:rPr>
    </w:lvl>
    <w:lvl w:ilvl="3">
      <w:start w:val="1"/>
      <w:numFmt w:val="bullet"/>
      <w:lvlText w:val=""/>
      <w:lvlJc w:val="left"/>
      <w:pPr>
        <w:tabs>
          <w:tab w:val="num" w:pos="0"/>
        </w:tabs>
        <w:ind w:left="2520" w:hanging="360"/>
      </w:pPr>
      <w:rPr>
        <w:rFonts w:ascii="Symbol" w:hAnsi="Symbol"/>
      </w:rPr>
    </w:lvl>
    <w:lvl w:ilvl="4">
      <w:start w:val="1"/>
      <w:numFmt w:val="bullet"/>
      <w:lvlText w:val="o"/>
      <w:lvlJc w:val="left"/>
      <w:pPr>
        <w:tabs>
          <w:tab w:val="num" w:pos="0"/>
        </w:tabs>
        <w:ind w:left="3240" w:hanging="360"/>
      </w:pPr>
      <w:rPr>
        <w:rFonts w:ascii="Courier New" w:hAnsi="Courier New"/>
      </w:rPr>
    </w:lvl>
    <w:lvl w:ilvl="5">
      <w:start w:val="1"/>
      <w:numFmt w:val="bullet"/>
      <w:lvlText w:val=""/>
      <w:lvlJc w:val="left"/>
      <w:pPr>
        <w:tabs>
          <w:tab w:val="num" w:pos="0"/>
        </w:tabs>
        <w:ind w:left="3960" w:hanging="360"/>
      </w:pPr>
      <w:rPr>
        <w:rFonts w:ascii="Wingdings" w:hAnsi="Wingdings"/>
      </w:rPr>
    </w:lvl>
    <w:lvl w:ilvl="6">
      <w:start w:val="1"/>
      <w:numFmt w:val="bullet"/>
      <w:lvlText w:val=""/>
      <w:lvlJc w:val="left"/>
      <w:pPr>
        <w:tabs>
          <w:tab w:val="num" w:pos="0"/>
        </w:tabs>
        <w:ind w:left="4680" w:hanging="360"/>
      </w:pPr>
      <w:rPr>
        <w:rFonts w:ascii="Symbol" w:hAnsi="Symbol"/>
      </w:rPr>
    </w:lvl>
    <w:lvl w:ilvl="7">
      <w:start w:val="1"/>
      <w:numFmt w:val="bullet"/>
      <w:lvlText w:val="o"/>
      <w:lvlJc w:val="left"/>
      <w:pPr>
        <w:tabs>
          <w:tab w:val="num" w:pos="0"/>
        </w:tabs>
        <w:ind w:left="5400" w:hanging="360"/>
      </w:pPr>
      <w:rPr>
        <w:rFonts w:ascii="Courier New" w:hAnsi="Courier New"/>
      </w:rPr>
    </w:lvl>
    <w:lvl w:ilvl="8">
      <w:start w:val="1"/>
      <w:numFmt w:val="bullet"/>
      <w:lvlText w:val=""/>
      <w:lvlJc w:val="left"/>
      <w:pPr>
        <w:tabs>
          <w:tab w:val="num" w:pos="0"/>
        </w:tabs>
        <w:ind w:left="6120" w:hanging="360"/>
      </w:pPr>
      <w:rPr>
        <w:rFonts w:ascii="Wingdings" w:hAnsi="Wingdings"/>
      </w:rPr>
    </w:lvl>
  </w:abstractNum>
  <w:abstractNum w:abstractNumId="20" w15:restartNumberingAfterBreak="0">
    <w:nsid w:val="00000023"/>
    <w:multiLevelType w:val="multilevel"/>
    <w:tmpl w:val="00000023"/>
    <w:name w:val="WWNum44"/>
    <w:lvl w:ilvl="0">
      <w:start w:val="1"/>
      <w:numFmt w:val="bullet"/>
      <w:lvlText w:val=""/>
      <w:lvlJc w:val="left"/>
      <w:pPr>
        <w:tabs>
          <w:tab w:val="num" w:pos="0"/>
        </w:tabs>
        <w:ind w:left="720" w:hanging="360"/>
      </w:pPr>
      <w:rPr>
        <w:rFonts w:ascii="Wingdings 3" w:hAnsi="Wingdings 3"/>
        <w:color w:val="FFC000"/>
        <w:sz w:val="28"/>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21" w15:restartNumberingAfterBreak="0">
    <w:nsid w:val="0CA66442"/>
    <w:multiLevelType w:val="hybridMultilevel"/>
    <w:tmpl w:val="EFCA9A8C"/>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11E82F4F"/>
    <w:multiLevelType w:val="hybridMultilevel"/>
    <w:tmpl w:val="71182E2A"/>
    <w:lvl w:ilvl="0" w:tplc="146014B0">
      <w:start w:val="1"/>
      <w:numFmt w:val="bullet"/>
      <w:lvlText w:val=""/>
      <w:lvlJc w:val="left"/>
      <w:pPr>
        <w:ind w:left="360" w:hanging="360"/>
      </w:pPr>
      <w:rPr>
        <w:rFonts w:ascii="Wingdings 3" w:hAnsi="Wingdings 3" w:hint="default"/>
        <w:color w:val="FFC000"/>
        <w:sz w:val="16"/>
      </w:rPr>
    </w:lvl>
    <w:lvl w:ilvl="1" w:tplc="04090003">
      <w:start w:val="1"/>
      <w:numFmt w:val="bullet"/>
      <w:lvlText w:val="o"/>
      <w:lvlJc w:val="left"/>
      <w:pPr>
        <w:ind w:left="1080" w:hanging="360"/>
      </w:pPr>
      <w:rPr>
        <w:rFonts w:ascii="Courier New" w:hAnsi="Courier New" w:hint="default"/>
      </w:rPr>
    </w:lvl>
    <w:lvl w:ilvl="2" w:tplc="9A80BD10">
      <w:numFmt w:val="bullet"/>
      <w:lvlText w:val="-"/>
      <w:lvlJc w:val="left"/>
      <w:pPr>
        <w:ind w:left="1800" w:hanging="360"/>
      </w:pPr>
      <w:rPr>
        <w:rFonts w:ascii="Calibri" w:eastAsia="Times New Roman" w:hAnsi="Calibri"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3" w15:restartNumberingAfterBreak="0">
    <w:nsid w:val="1536784E"/>
    <w:multiLevelType w:val="hybridMultilevel"/>
    <w:tmpl w:val="B0A2D198"/>
    <w:lvl w:ilvl="0" w:tplc="A9106816">
      <w:start w:val="1"/>
      <w:numFmt w:val="decimal"/>
      <w:lvlText w:val="2.%1"/>
      <w:lvlJc w:val="left"/>
      <w:pPr>
        <w:ind w:left="360" w:hanging="360"/>
      </w:pPr>
      <w:rPr>
        <w:rFonts w:cs="Times New Roman" w:hint="default"/>
      </w:rPr>
    </w:lvl>
    <w:lvl w:ilvl="1" w:tplc="04180019">
      <w:start w:val="1"/>
      <w:numFmt w:val="lowerLetter"/>
      <w:pStyle w:val="Heading2"/>
      <w:lvlText w:val="%2."/>
      <w:lvlJc w:val="left"/>
      <w:pPr>
        <w:ind w:left="1080" w:hanging="360"/>
      </w:pPr>
      <w:rPr>
        <w:rFonts w:cs="Times New Roman"/>
      </w:rPr>
    </w:lvl>
    <w:lvl w:ilvl="2" w:tplc="0418001B" w:tentative="1">
      <w:start w:val="1"/>
      <w:numFmt w:val="lowerRoman"/>
      <w:lvlText w:val="%3."/>
      <w:lvlJc w:val="right"/>
      <w:pPr>
        <w:ind w:left="1800" w:hanging="180"/>
      </w:pPr>
      <w:rPr>
        <w:rFonts w:cs="Times New Roman"/>
      </w:rPr>
    </w:lvl>
    <w:lvl w:ilvl="3" w:tplc="0418000F" w:tentative="1">
      <w:start w:val="1"/>
      <w:numFmt w:val="decimal"/>
      <w:lvlText w:val="%4."/>
      <w:lvlJc w:val="left"/>
      <w:pPr>
        <w:ind w:left="2520" w:hanging="360"/>
      </w:pPr>
      <w:rPr>
        <w:rFonts w:cs="Times New Roman"/>
      </w:rPr>
    </w:lvl>
    <w:lvl w:ilvl="4" w:tplc="04180019" w:tentative="1">
      <w:start w:val="1"/>
      <w:numFmt w:val="lowerLetter"/>
      <w:lvlText w:val="%5."/>
      <w:lvlJc w:val="left"/>
      <w:pPr>
        <w:ind w:left="3240" w:hanging="360"/>
      </w:pPr>
      <w:rPr>
        <w:rFonts w:cs="Times New Roman"/>
      </w:rPr>
    </w:lvl>
    <w:lvl w:ilvl="5" w:tplc="0418001B" w:tentative="1">
      <w:start w:val="1"/>
      <w:numFmt w:val="lowerRoman"/>
      <w:lvlText w:val="%6."/>
      <w:lvlJc w:val="right"/>
      <w:pPr>
        <w:ind w:left="3960" w:hanging="180"/>
      </w:pPr>
      <w:rPr>
        <w:rFonts w:cs="Times New Roman"/>
      </w:rPr>
    </w:lvl>
    <w:lvl w:ilvl="6" w:tplc="0418000F" w:tentative="1">
      <w:start w:val="1"/>
      <w:numFmt w:val="decimal"/>
      <w:lvlText w:val="%7."/>
      <w:lvlJc w:val="left"/>
      <w:pPr>
        <w:ind w:left="4680" w:hanging="360"/>
      </w:pPr>
      <w:rPr>
        <w:rFonts w:cs="Times New Roman"/>
      </w:rPr>
    </w:lvl>
    <w:lvl w:ilvl="7" w:tplc="04180019" w:tentative="1">
      <w:start w:val="1"/>
      <w:numFmt w:val="lowerLetter"/>
      <w:lvlText w:val="%8."/>
      <w:lvlJc w:val="left"/>
      <w:pPr>
        <w:ind w:left="5400" w:hanging="360"/>
      </w:pPr>
      <w:rPr>
        <w:rFonts w:cs="Times New Roman"/>
      </w:rPr>
    </w:lvl>
    <w:lvl w:ilvl="8" w:tplc="0418001B" w:tentative="1">
      <w:start w:val="1"/>
      <w:numFmt w:val="lowerRoman"/>
      <w:lvlText w:val="%9."/>
      <w:lvlJc w:val="right"/>
      <w:pPr>
        <w:ind w:left="6120" w:hanging="180"/>
      </w:pPr>
      <w:rPr>
        <w:rFonts w:cs="Times New Roman"/>
      </w:rPr>
    </w:lvl>
  </w:abstractNum>
  <w:abstractNum w:abstractNumId="24" w15:restartNumberingAfterBreak="0">
    <w:nsid w:val="187F75C1"/>
    <w:multiLevelType w:val="hybridMultilevel"/>
    <w:tmpl w:val="A9E06578"/>
    <w:lvl w:ilvl="0" w:tplc="874624B6">
      <w:start w:val="1"/>
      <w:numFmt w:val="decimal"/>
      <w:lvlText w:val="%1."/>
      <w:lvlJc w:val="left"/>
      <w:pPr>
        <w:ind w:left="1065" w:hanging="705"/>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198B2C8B"/>
    <w:multiLevelType w:val="multilevel"/>
    <w:tmpl w:val="00000006"/>
    <w:lvl w:ilvl="0">
      <w:start w:val="1"/>
      <w:numFmt w:val="bullet"/>
      <w:lvlText w:val=""/>
      <w:lvlJc w:val="left"/>
      <w:pPr>
        <w:tabs>
          <w:tab w:val="num" w:pos="-360"/>
        </w:tabs>
        <w:ind w:left="360" w:hanging="360"/>
      </w:pPr>
      <w:rPr>
        <w:rFonts w:ascii="Wingdings 3" w:hAnsi="Wingdings 3"/>
        <w:color w:val="FFC000"/>
        <w:sz w:val="28"/>
      </w:rPr>
    </w:lvl>
    <w:lvl w:ilvl="1">
      <w:start w:val="1"/>
      <w:numFmt w:val="bullet"/>
      <w:lvlText w:val="o"/>
      <w:lvlJc w:val="left"/>
      <w:pPr>
        <w:tabs>
          <w:tab w:val="num" w:pos="-426"/>
        </w:tabs>
        <w:ind w:left="1014" w:hanging="360"/>
      </w:pPr>
      <w:rPr>
        <w:rFonts w:ascii="Courier New" w:hAnsi="Courier New"/>
      </w:rPr>
    </w:lvl>
    <w:lvl w:ilvl="2">
      <w:start w:val="1"/>
      <w:numFmt w:val="bullet"/>
      <w:lvlText w:val=""/>
      <w:lvlJc w:val="left"/>
      <w:pPr>
        <w:tabs>
          <w:tab w:val="num" w:pos="-426"/>
        </w:tabs>
        <w:ind w:left="1734" w:hanging="360"/>
      </w:pPr>
      <w:rPr>
        <w:rFonts w:ascii="Wingdings" w:hAnsi="Wingdings"/>
      </w:rPr>
    </w:lvl>
    <w:lvl w:ilvl="3">
      <w:start w:val="1"/>
      <w:numFmt w:val="bullet"/>
      <w:lvlText w:val=""/>
      <w:lvlJc w:val="left"/>
      <w:pPr>
        <w:tabs>
          <w:tab w:val="num" w:pos="-426"/>
        </w:tabs>
        <w:ind w:left="2454" w:hanging="360"/>
      </w:pPr>
      <w:rPr>
        <w:rFonts w:ascii="Symbol" w:hAnsi="Symbol"/>
      </w:rPr>
    </w:lvl>
    <w:lvl w:ilvl="4">
      <w:start w:val="1"/>
      <w:numFmt w:val="bullet"/>
      <w:lvlText w:val="o"/>
      <w:lvlJc w:val="left"/>
      <w:pPr>
        <w:tabs>
          <w:tab w:val="num" w:pos="-426"/>
        </w:tabs>
        <w:ind w:left="3174" w:hanging="360"/>
      </w:pPr>
      <w:rPr>
        <w:rFonts w:ascii="Courier New" w:hAnsi="Courier New"/>
      </w:rPr>
    </w:lvl>
    <w:lvl w:ilvl="5">
      <w:start w:val="1"/>
      <w:numFmt w:val="bullet"/>
      <w:lvlText w:val=""/>
      <w:lvlJc w:val="left"/>
      <w:pPr>
        <w:tabs>
          <w:tab w:val="num" w:pos="-426"/>
        </w:tabs>
        <w:ind w:left="3894" w:hanging="360"/>
      </w:pPr>
      <w:rPr>
        <w:rFonts w:ascii="Wingdings" w:hAnsi="Wingdings"/>
      </w:rPr>
    </w:lvl>
    <w:lvl w:ilvl="6">
      <w:start w:val="1"/>
      <w:numFmt w:val="bullet"/>
      <w:lvlText w:val=""/>
      <w:lvlJc w:val="left"/>
      <w:pPr>
        <w:tabs>
          <w:tab w:val="num" w:pos="-426"/>
        </w:tabs>
        <w:ind w:left="4614" w:hanging="360"/>
      </w:pPr>
      <w:rPr>
        <w:rFonts w:ascii="Symbol" w:hAnsi="Symbol"/>
      </w:rPr>
    </w:lvl>
    <w:lvl w:ilvl="7">
      <w:start w:val="1"/>
      <w:numFmt w:val="bullet"/>
      <w:lvlText w:val="o"/>
      <w:lvlJc w:val="left"/>
      <w:pPr>
        <w:tabs>
          <w:tab w:val="num" w:pos="-426"/>
        </w:tabs>
        <w:ind w:left="5334" w:hanging="360"/>
      </w:pPr>
      <w:rPr>
        <w:rFonts w:ascii="Courier New" w:hAnsi="Courier New"/>
      </w:rPr>
    </w:lvl>
    <w:lvl w:ilvl="8">
      <w:start w:val="1"/>
      <w:numFmt w:val="bullet"/>
      <w:lvlText w:val=""/>
      <w:lvlJc w:val="left"/>
      <w:pPr>
        <w:tabs>
          <w:tab w:val="num" w:pos="-426"/>
        </w:tabs>
        <w:ind w:left="6054" w:hanging="360"/>
      </w:pPr>
      <w:rPr>
        <w:rFonts w:ascii="Wingdings" w:hAnsi="Wingdings"/>
      </w:rPr>
    </w:lvl>
  </w:abstractNum>
  <w:abstractNum w:abstractNumId="26" w15:restartNumberingAfterBreak="0">
    <w:nsid w:val="199A6135"/>
    <w:multiLevelType w:val="hybridMultilevel"/>
    <w:tmpl w:val="137E22FA"/>
    <w:lvl w:ilvl="0" w:tplc="146014B0">
      <w:start w:val="1"/>
      <w:numFmt w:val="bullet"/>
      <w:lvlText w:val=""/>
      <w:lvlJc w:val="left"/>
      <w:pPr>
        <w:ind w:left="360" w:hanging="360"/>
      </w:pPr>
      <w:rPr>
        <w:rFonts w:ascii="Wingdings 3" w:hAnsi="Wingdings 3" w:hint="default"/>
        <w:color w:val="FFC000"/>
        <w:sz w:val="16"/>
      </w:rPr>
    </w:lvl>
    <w:lvl w:ilvl="1" w:tplc="04090003">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7" w15:restartNumberingAfterBreak="0">
    <w:nsid w:val="1EBC52B9"/>
    <w:multiLevelType w:val="hybridMultilevel"/>
    <w:tmpl w:val="910C06C4"/>
    <w:lvl w:ilvl="0" w:tplc="146014B0">
      <w:start w:val="1"/>
      <w:numFmt w:val="bullet"/>
      <w:lvlText w:val=""/>
      <w:lvlJc w:val="left"/>
      <w:pPr>
        <w:ind w:left="360" w:hanging="360"/>
      </w:pPr>
      <w:rPr>
        <w:rFonts w:ascii="Wingdings 3" w:hAnsi="Wingdings 3" w:hint="default"/>
        <w:color w:val="FFC000"/>
        <w:sz w:val="16"/>
      </w:rPr>
    </w:lvl>
    <w:lvl w:ilvl="1" w:tplc="04090003">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8" w15:restartNumberingAfterBreak="0">
    <w:nsid w:val="20E52181"/>
    <w:multiLevelType w:val="multilevel"/>
    <w:tmpl w:val="00000006"/>
    <w:lvl w:ilvl="0">
      <w:start w:val="1"/>
      <w:numFmt w:val="bullet"/>
      <w:lvlText w:val=""/>
      <w:lvlJc w:val="left"/>
      <w:pPr>
        <w:tabs>
          <w:tab w:val="num" w:pos="66"/>
        </w:tabs>
        <w:ind w:left="786" w:hanging="360"/>
      </w:pPr>
      <w:rPr>
        <w:rFonts w:ascii="Wingdings 3" w:hAnsi="Wingdings 3"/>
        <w:color w:val="FFC000"/>
        <w:sz w:val="28"/>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29" w15:restartNumberingAfterBreak="0">
    <w:nsid w:val="214F141F"/>
    <w:multiLevelType w:val="hybridMultilevel"/>
    <w:tmpl w:val="7D025C4E"/>
    <w:lvl w:ilvl="0" w:tplc="146014B0">
      <w:start w:val="1"/>
      <w:numFmt w:val="bullet"/>
      <w:lvlText w:val=""/>
      <w:lvlJc w:val="left"/>
      <w:pPr>
        <w:ind w:left="360" w:hanging="360"/>
      </w:pPr>
      <w:rPr>
        <w:rFonts w:ascii="Wingdings 3" w:hAnsi="Wingdings 3" w:hint="default"/>
        <w:color w:val="FFC000"/>
        <w:sz w:val="16"/>
      </w:rPr>
    </w:lvl>
    <w:lvl w:ilvl="1" w:tplc="04090003">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0" w15:restartNumberingAfterBreak="0">
    <w:nsid w:val="29876C53"/>
    <w:multiLevelType w:val="hybridMultilevel"/>
    <w:tmpl w:val="3614F2B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15:restartNumberingAfterBreak="0">
    <w:nsid w:val="3385247E"/>
    <w:multiLevelType w:val="hybridMultilevel"/>
    <w:tmpl w:val="3AB6CDAA"/>
    <w:lvl w:ilvl="0" w:tplc="146014B0">
      <w:start w:val="1"/>
      <w:numFmt w:val="bullet"/>
      <w:lvlText w:val=""/>
      <w:lvlJc w:val="left"/>
      <w:pPr>
        <w:ind w:left="720" w:hanging="360"/>
      </w:pPr>
      <w:rPr>
        <w:rFonts w:ascii="Wingdings 3" w:hAnsi="Wingdings 3" w:hint="default"/>
        <w:color w:val="FFC000"/>
        <w:sz w:val="1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36104914"/>
    <w:multiLevelType w:val="hybridMultilevel"/>
    <w:tmpl w:val="763EC0DA"/>
    <w:lvl w:ilvl="0" w:tplc="146014B0">
      <w:start w:val="1"/>
      <w:numFmt w:val="bullet"/>
      <w:lvlText w:val=""/>
      <w:lvlJc w:val="left"/>
      <w:pPr>
        <w:ind w:left="360" w:hanging="360"/>
      </w:pPr>
      <w:rPr>
        <w:rFonts w:ascii="Wingdings 3" w:hAnsi="Wingdings 3" w:hint="default"/>
        <w:color w:val="FFC000"/>
        <w:sz w:val="16"/>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33" w15:restartNumberingAfterBreak="0">
    <w:nsid w:val="3A8E1B20"/>
    <w:multiLevelType w:val="hybridMultilevel"/>
    <w:tmpl w:val="6F7C7158"/>
    <w:lvl w:ilvl="0" w:tplc="1A1AAE7C">
      <w:start w:val="8"/>
      <w:numFmt w:val="bullet"/>
      <w:lvlText w:val="-"/>
      <w:lvlJc w:val="left"/>
      <w:pPr>
        <w:ind w:left="1428" w:hanging="360"/>
      </w:pPr>
      <w:rPr>
        <w:rFonts w:ascii="Trebuchet MS" w:eastAsia="Calibri" w:hAnsi="Trebuchet MS" w:cs="Times New Roman" w:hint="default"/>
      </w:rPr>
    </w:lvl>
    <w:lvl w:ilvl="1" w:tplc="04090003" w:tentative="1">
      <w:start w:val="1"/>
      <w:numFmt w:val="bullet"/>
      <w:lvlText w:val="o"/>
      <w:lvlJc w:val="left"/>
      <w:pPr>
        <w:ind w:left="2148" w:hanging="360"/>
      </w:pPr>
      <w:rPr>
        <w:rFonts w:ascii="Courier New" w:hAnsi="Courier New" w:cs="Courier New" w:hint="default"/>
      </w:rPr>
    </w:lvl>
    <w:lvl w:ilvl="2" w:tplc="04090005" w:tentative="1">
      <w:start w:val="1"/>
      <w:numFmt w:val="bullet"/>
      <w:lvlText w:val=""/>
      <w:lvlJc w:val="left"/>
      <w:pPr>
        <w:ind w:left="2868" w:hanging="360"/>
      </w:pPr>
      <w:rPr>
        <w:rFonts w:ascii="Wingdings" w:hAnsi="Wingdings" w:hint="default"/>
      </w:rPr>
    </w:lvl>
    <w:lvl w:ilvl="3" w:tplc="04090001" w:tentative="1">
      <w:start w:val="1"/>
      <w:numFmt w:val="bullet"/>
      <w:lvlText w:val=""/>
      <w:lvlJc w:val="left"/>
      <w:pPr>
        <w:ind w:left="3588" w:hanging="360"/>
      </w:pPr>
      <w:rPr>
        <w:rFonts w:ascii="Symbol" w:hAnsi="Symbol" w:hint="default"/>
      </w:rPr>
    </w:lvl>
    <w:lvl w:ilvl="4" w:tplc="04090003" w:tentative="1">
      <w:start w:val="1"/>
      <w:numFmt w:val="bullet"/>
      <w:lvlText w:val="o"/>
      <w:lvlJc w:val="left"/>
      <w:pPr>
        <w:ind w:left="4308" w:hanging="360"/>
      </w:pPr>
      <w:rPr>
        <w:rFonts w:ascii="Courier New" w:hAnsi="Courier New" w:cs="Courier New" w:hint="default"/>
      </w:rPr>
    </w:lvl>
    <w:lvl w:ilvl="5" w:tplc="04090005" w:tentative="1">
      <w:start w:val="1"/>
      <w:numFmt w:val="bullet"/>
      <w:lvlText w:val=""/>
      <w:lvlJc w:val="left"/>
      <w:pPr>
        <w:ind w:left="5028" w:hanging="360"/>
      </w:pPr>
      <w:rPr>
        <w:rFonts w:ascii="Wingdings" w:hAnsi="Wingdings" w:hint="default"/>
      </w:rPr>
    </w:lvl>
    <w:lvl w:ilvl="6" w:tplc="04090001" w:tentative="1">
      <w:start w:val="1"/>
      <w:numFmt w:val="bullet"/>
      <w:lvlText w:val=""/>
      <w:lvlJc w:val="left"/>
      <w:pPr>
        <w:ind w:left="5748" w:hanging="360"/>
      </w:pPr>
      <w:rPr>
        <w:rFonts w:ascii="Symbol" w:hAnsi="Symbol" w:hint="default"/>
      </w:rPr>
    </w:lvl>
    <w:lvl w:ilvl="7" w:tplc="04090003" w:tentative="1">
      <w:start w:val="1"/>
      <w:numFmt w:val="bullet"/>
      <w:lvlText w:val="o"/>
      <w:lvlJc w:val="left"/>
      <w:pPr>
        <w:ind w:left="6468" w:hanging="360"/>
      </w:pPr>
      <w:rPr>
        <w:rFonts w:ascii="Courier New" w:hAnsi="Courier New" w:cs="Courier New" w:hint="default"/>
      </w:rPr>
    </w:lvl>
    <w:lvl w:ilvl="8" w:tplc="04090005" w:tentative="1">
      <w:start w:val="1"/>
      <w:numFmt w:val="bullet"/>
      <w:lvlText w:val=""/>
      <w:lvlJc w:val="left"/>
      <w:pPr>
        <w:ind w:left="7188" w:hanging="360"/>
      </w:pPr>
      <w:rPr>
        <w:rFonts w:ascii="Wingdings" w:hAnsi="Wingdings" w:hint="default"/>
      </w:rPr>
    </w:lvl>
  </w:abstractNum>
  <w:abstractNum w:abstractNumId="34" w15:restartNumberingAfterBreak="0">
    <w:nsid w:val="3CFC43B5"/>
    <w:multiLevelType w:val="hybridMultilevel"/>
    <w:tmpl w:val="5A6AF556"/>
    <w:lvl w:ilvl="0" w:tplc="8F4E1A32">
      <w:start w:val="1"/>
      <w:numFmt w:val="bullet"/>
      <w:lvlText w:val="o"/>
      <w:lvlJc w:val="left"/>
      <w:pPr>
        <w:ind w:left="720" w:hanging="360"/>
      </w:pPr>
      <w:rPr>
        <w:rFonts w:ascii="Courier New" w:hAnsi="Courier New" w:hint="default"/>
        <w:color w:val="FFC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3E0F0112"/>
    <w:multiLevelType w:val="hybridMultilevel"/>
    <w:tmpl w:val="01A0ADC4"/>
    <w:lvl w:ilvl="0" w:tplc="146014B0">
      <w:start w:val="1"/>
      <w:numFmt w:val="bullet"/>
      <w:lvlText w:val=""/>
      <w:lvlJc w:val="left"/>
      <w:pPr>
        <w:ind w:left="360" w:hanging="360"/>
      </w:pPr>
      <w:rPr>
        <w:rFonts w:ascii="Wingdings 3" w:hAnsi="Wingdings 3" w:hint="default"/>
        <w:color w:val="FFC000"/>
        <w:sz w:val="16"/>
      </w:rPr>
    </w:lvl>
    <w:lvl w:ilvl="1" w:tplc="04180003" w:tentative="1">
      <w:start w:val="1"/>
      <w:numFmt w:val="bullet"/>
      <w:lvlText w:val="o"/>
      <w:lvlJc w:val="left"/>
      <w:pPr>
        <w:ind w:left="1080" w:hanging="360"/>
      </w:pPr>
      <w:rPr>
        <w:rFonts w:ascii="Courier New" w:hAnsi="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36" w15:restartNumberingAfterBreak="0">
    <w:nsid w:val="418729FA"/>
    <w:multiLevelType w:val="hybridMultilevel"/>
    <w:tmpl w:val="49CED7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41E64559"/>
    <w:multiLevelType w:val="multilevel"/>
    <w:tmpl w:val="00000006"/>
    <w:lvl w:ilvl="0">
      <w:start w:val="1"/>
      <w:numFmt w:val="bullet"/>
      <w:lvlText w:val=""/>
      <w:lvlJc w:val="left"/>
      <w:pPr>
        <w:tabs>
          <w:tab w:val="num" w:pos="66"/>
        </w:tabs>
        <w:ind w:left="786" w:hanging="360"/>
      </w:pPr>
      <w:rPr>
        <w:rFonts w:ascii="Wingdings 3" w:hAnsi="Wingdings 3"/>
        <w:color w:val="FFC000"/>
        <w:sz w:val="28"/>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38" w15:restartNumberingAfterBreak="0">
    <w:nsid w:val="4965695C"/>
    <w:multiLevelType w:val="hybridMultilevel"/>
    <w:tmpl w:val="96CC8FA0"/>
    <w:lvl w:ilvl="0" w:tplc="146014B0">
      <w:start w:val="1"/>
      <w:numFmt w:val="bullet"/>
      <w:lvlText w:val=""/>
      <w:lvlJc w:val="left"/>
      <w:pPr>
        <w:ind w:left="360" w:hanging="360"/>
      </w:pPr>
      <w:rPr>
        <w:rFonts w:ascii="Wingdings 3" w:hAnsi="Wingdings 3" w:hint="default"/>
        <w:color w:val="FFC000"/>
        <w:sz w:val="16"/>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9" w15:restartNumberingAfterBreak="0">
    <w:nsid w:val="4A376F79"/>
    <w:multiLevelType w:val="hybridMultilevel"/>
    <w:tmpl w:val="E216E2C2"/>
    <w:lvl w:ilvl="0" w:tplc="146014B0">
      <w:start w:val="1"/>
      <w:numFmt w:val="bullet"/>
      <w:lvlText w:val=""/>
      <w:lvlJc w:val="left"/>
      <w:pPr>
        <w:ind w:left="720" w:hanging="360"/>
      </w:pPr>
      <w:rPr>
        <w:rFonts w:ascii="Wingdings 3" w:hAnsi="Wingdings 3" w:hint="default"/>
        <w:color w:val="FFC000"/>
        <w:sz w:val="16"/>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4AF5637F"/>
    <w:multiLevelType w:val="hybridMultilevel"/>
    <w:tmpl w:val="E190FB1E"/>
    <w:lvl w:ilvl="0" w:tplc="146014B0">
      <w:start w:val="1"/>
      <w:numFmt w:val="bullet"/>
      <w:lvlText w:val=""/>
      <w:lvlJc w:val="left"/>
      <w:pPr>
        <w:ind w:left="720" w:hanging="360"/>
      </w:pPr>
      <w:rPr>
        <w:rFonts w:ascii="Wingdings 3" w:hAnsi="Wingdings 3" w:hint="default"/>
        <w:color w:val="FFC000"/>
        <w:sz w:val="16"/>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15:restartNumberingAfterBreak="0">
    <w:nsid w:val="4D3D63C1"/>
    <w:multiLevelType w:val="hybridMultilevel"/>
    <w:tmpl w:val="569C2DEC"/>
    <w:lvl w:ilvl="0" w:tplc="146014B0">
      <w:start w:val="1"/>
      <w:numFmt w:val="bullet"/>
      <w:lvlText w:val=""/>
      <w:lvlJc w:val="left"/>
      <w:pPr>
        <w:ind w:left="360" w:hanging="360"/>
      </w:pPr>
      <w:rPr>
        <w:rFonts w:ascii="Wingdings 3" w:hAnsi="Wingdings 3" w:hint="default"/>
        <w:color w:val="FFC000"/>
        <w:sz w:val="16"/>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2" w15:restartNumberingAfterBreak="0">
    <w:nsid w:val="55E624A4"/>
    <w:multiLevelType w:val="hybridMultilevel"/>
    <w:tmpl w:val="CF42926C"/>
    <w:lvl w:ilvl="0" w:tplc="146014B0">
      <w:start w:val="1"/>
      <w:numFmt w:val="bullet"/>
      <w:lvlText w:val=""/>
      <w:lvlJc w:val="left"/>
      <w:pPr>
        <w:ind w:left="720" w:hanging="360"/>
      </w:pPr>
      <w:rPr>
        <w:rFonts w:ascii="Wingdings 3" w:hAnsi="Wingdings 3" w:hint="default"/>
        <w:color w:val="FFC000"/>
        <w:sz w:val="1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5B6A4953"/>
    <w:multiLevelType w:val="hybridMultilevel"/>
    <w:tmpl w:val="BF6036B8"/>
    <w:lvl w:ilvl="0" w:tplc="146014B0">
      <w:start w:val="1"/>
      <w:numFmt w:val="bullet"/>
      <w:lvlText w:val=""/>
      <w:lvlJc w:val="left"/>
      <w:pPr>
        <w:ind w:left="360" w:hanging="360"/>
      </w:pPr>
      <w:rPr>
        <w:rFonts w:ascii="Wingdings 3" w:hAnsi="Wingdings 3" w:hint="default"/>
        <w:color w:val="FFC000"/>
        <w:sz w:val="16"/>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4" w15:restartNumberingAfterBreak="0">
    <w:nsid w:val="632313D6"/>
    <w:multiLevelType w:val="multilevel"/>
    <w:tmpl w:val="00000006"/>
    <w:lvl w:ilvl="0">
      <w:start w:val="1"/>
      <w:numFmt w:val="bullet"/>
      <w:lvlText w:val=""/>
      <w:lvlJc w:val="left"/>
      <w:pPr>
        <w:tabs>
          <w:tab w:val="num" w:pos="66"/>
        </w:tabs>
        <w:ind w:left="786" w:hanging="360"/>
      </w:pPr>
      <w:rPr>
        <w:rFonts w:ascii="Wingdings 3" w:hAnsi="Wingdings 3"/>
        <w:color w:val="FFC000"/>
        <w:sz w:val="28"/>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45" w15:restartNumberingAfterBreak="0">
    <w:nsid w:val="6A4F1B59"/>
    <w:multiLevelType w:val="hybridMultilevel"/>
    <w:tmpl w:val="F3BC0578"/>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6" w15:restartNumberingAfterBreak="0">
    <w:nsid w:val="6E573FC3"/>
    <w:multiLevelType w:val="hybridMultilevel"/>
    <w:tmpl w:val="8EE68068"/>
    <w:lvl w:ilvl="0" w:tplc="FB7C7F8C">
      <w:start w:val="8"/>
      <w:numFmt w:val="bullet"/>
      <w:lvlText w:val="-"/>
      <w:lvlJc w:val="left"/>
      <w:pPr>
        <w:ind w:left="1068" w:hanging="360"/>
      </w:pPr>
      <w:rPr>
        <w:rFonts w:ascii="Trebuchet MS" w:eastAsia="Calibri" w:hAnsi="Trebuchet MS" w:cs="Times New Roman" w:hint="default"/>
      </w:rPr>
    </w:lvl>
    <w:lvl w:ilvl="1" w:tplc="04090003" w:tentative="1">
      <w:start w:val="1"/>
      <w:numFmt w:val="bullet"/>
      <w:lvlText w:val="o"/>
      <w:lvlJc w:val="left"/>
      <w:pPr>
        <w:ind w:left="1788" w:hanging="360"/>
      </w:pPr>
      <w:rPr>
        <w:rFonts w:ascii="Courier New" w:hAnsi="Courier New" w:cs="Courier New" w:hint="default"/>
      </w:rPr>
    </w:lvl>
    <w:lvl w:ilvl="2" w:tplc="04090005" w:tentative="1">
      <w:start w:val="1"/>
      <w:numFmt w:val="bullet"/>
      <w:lvlText w:val=""/>
      <w:lvlJc w:val="left"/>
      <w:pPr>
        <w:ind w:left="2508" w:hanging="360"/>
      </w:pPr>
      <w:rPr>
        <w:rFonts w:ascii="Wingdings" w:hAnsi="Wingdings" w:hint="default"/>
      </w:rPr>
    </w:lvl>
    <w:lvl w:ilvl="3" w:tplc="04090001" w:tentative="1">
      <w:start w:val="1"/>
      <w:numFmt w:val="bullet"/>
      <w:lvlText w:val=""/>
      <w:lvlJc w:val="left"/>
      <w:pPr>
        <w:ind w:left="3228" w:hanging="360"/>
      </w:pPr>
      <w:rPr>
        <w:rFonts w:ascii="Symbol" w:hAnsi="Symbol" w:hint="default"/>
      </w:rPr>
    </w:lvl>
    <w:lvl w:ilvl="4" w:tplc="04090003" w:tentative="1">
      <w:start w:val="1"/>
      <w:numFmt w:val="bullet"/>
      <w:lvlText w:val="o"/>
      <w:lvlJc w:val="left"/>
      <w:pPr>
        <w:ind w:left="3948" w:hanging="360"/>
      </w:pPr>
      <w:rPr>
        <w:rFonts w:ascii="Courier New" w:hAnsi="Courier New" w:cs="Courier New" w:hint="default"/>
      </w:rPr>
    </w:lvl>
    <w:lvl w:ilvl="5" w:tplc="04090005" w:tentative="1">
      <w:start w:val="1"/>
      <w:numFmt w:val="bullet"/>
      <w:lvlText w:val=""/>
      <w:lvlJc w:val="left"/>
      <w:pPr>
        <w:ind w:left="4668" w:hanging="360"/>
      </w:pPr>
      <w:rPr>
        <w:rFonts w:ascii="Wingdings" w:hAnsi="Wingdings" w:hint="default"/>
      </w:rPr>
    </w:lvl>
    <w:lvl w:ilvl="6" w:tplc="04090001" w:tentative="1">
      <w:start w:val="1"/>
      <w:numFmt w:val="bullet"/>
      <w:lvlText w:val=""/>
      <w:lvlJc w:val="left"/>
      <w:pPr>
        <w:ind w:left="5388" w:hanging="360"/>
      </w:pPr>
      <w:rPr>
        <w:rFonts w:ascii="Symbol" w:hAnsi="Symbol" w:hint="default"/>
      </w:rPr>
    </w:lvl>
    <w:lvl w:ilvl="7" w:tplc="04090003" w:tentative="1">
      <w:start w:val="1"/>
      <w:numFmt w:val="bullet"/>
      <w:lvlText w:val="o"/>
      <w:lvlJc w:val="left"/>
      <w:pPr>
        <w:ind w:left="6108" w:hanging="360"/>
      </w:pPr>
      <w:rPr>
        <w:rFonts w:ascii="Courier New" w:hAnsi="Courier New" w:cs="Courier New" w:hint="default"/>
      </w:rPr>
    </w:lvl>
    <w:lvl w:ilvl="8" w:tplc="04090005" w:tentative="1">
      <w:start w:val="1"/>
      <w:numFmt w:val="bullet"/>
      <w:lvlText w:val=""/>
      <w:lvlJc w:val="left"/>
      <w:pPr>
        <w:ind w:left="6828" w:hanging="360"/>
      </w:pPr>
      <w:rPr>
        <w:rFonts w:ascii="Wingdings" w:hAnsi="Wingdings" w:hint="default"/>
      </w:rPr>
    </w:lvl>
  </w:abstractNum>
  <w:abstractNum w:abstractNumId="47" w15:restartNumberingAfterBreak="0">
    <w:nsid w:val="728A61A0"/>
    <w:multiLevelType w:val="hybridMultilevel"/>
    <w:tmpl w:val="1366A034"/>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8" w15:restartNumberingAfterBreak="0">
    <w:nsid w:val="76E46B42"/>
    <w:multiLevelType w:val="multilevel"/>
    <w:tmpl w:val="00000006"/>
    <w:lvl w:ilvl="0">
      <w:start w:val="1"/>
      <w:numFmt w:val="bullet"/>
      <w:lvlText w:val=""/>
      <w:lvlJc w:val="left"/>
      <w:pPr>
        <w:tabs>
          <w:tab w:val="num" w:pos="66"/>
        </w:tabs>
        <w:ind w:left="786" w:hanging="360"/>
      </w:pPr>
      <w:rPr>
        <w:rFonts w:ascii="Wingdings 3" w:hAnsi="Wingdings 3"/>
        <w:color w:val="FFC000"/>
        <w:sz w:val="28"/>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49" w15:restartNumberingAfterBreak="0">
    <w:nsid w:val="7A3E62B0"/>
    <w:multiLevelType w:val="hybridMultilevel"/>
    <w:tmpl w:val="74E62760"/>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0" w15:restartNumberingAfterBreak="0">
    <w:nsid w:val="7F856639"/>
    <w:multiLevelType w:val="hybridMultilevel"/>
    <w:tmpl w:val="7F856639"/>
    <w:lvl w:ilvl="0" w:tplc="28780128">
      <w:start w:val="1"/>
      <w:numFmt w:val="bullet"/>
      <w:lvlText w:val=""/>
      <w:lvlJc w:val="left"/>
      <w:pPr>
        <w:ind w:left="720" w:hanging="360"/>
      </w:pPr>
      <w:rPr>
        <w:rFonts w:ascii="Symbol" w:hAnsi="Symbol"/>
      </w:rPr>
    </w:lvl>
    <w:lvl w:ilvl="1" w:tplc="CE38CC2C">
      <w:start w:val="1"/>
      <w:numFmt w:val="bullet"/>
      <w:lvlText w:val="o"/>
      <w:lvlJc w:val="left"/>
      <w:pPr>
        <w:tabs>
          <w:tab w:val="num" w:pos="1440"/>
        </w:tabs>
        <w:ind w:left="1440" w:hanging="360"/>
      </w:pPr>
      <w:rPr>
        <w:rFonts w:ascii="Courier New" w:hAnsi="Courier New"/>
      </w:rPr>
    </w:lvl>
    <w:lvl w:ilvl="2" w:tplc="469421BA">
      <w:start w:val="1"/>
      <w:numFmt w:val="bullet"/>
      <w:lvlText w:val=""/>
      <w:lvlJc w:val="left"/>
      <w:pPr>
        <w:tabs>
          <w:tab w:val="num" w:pos="2160"/>
        </w:tabs>
        <w:ind w:left="2160" w:hanging="360"/>
      </w:pPr>
      <w:rPr>
        <w:rFonts w:ascii="Wingdings" w:hAnsi="Wingdings"/>
      </w:rPr>
    </w:lvl>
    <w:lvl w:ilvl="3" w:tplc="1CDC944A">
      <w:start w:val="1"/>
      <w:numFmt w:val="bullet"/>
      <w:lvlText w:val=""/>
      <w:lvlJc w:val="left"/>
      <w:pPr>
        <w:tabs>
          <w:tab w:val="num" w:pos="2880"/>
        </w:tabs>
        <w:ind w:left="2880" w:hanging="360"/>
      </w:pPr>
      <w:rPr>
        <w:rFonts w:ascii="Symbol" w:hAnsi="Symbol"/>
      </w:rPr>
    </w:lvl>
    <w:lvl w:ilvl="4" w:tplc="48EC12A2">
      <w:start w:val="1"/>
      <w:numFmt w:val="bullet"/>
      <w:lvlText w:val="o"/>
      <w:lvlJc w:val="left"/>
      <w:pPr>
        <w:tabs>
          <w:tab w:val="num" w:pos="3600"/>
        </w:tabs>
        <w:ind w:left="3600" w:hanging="360"/>
      </w:pPr>
      <w:rPr>
        <w:rFonts w:ascii="Courier New" w:hAnsi="Courier New"/>
      </w:rPr>
    </w:lvl>
    <w:lvl w:ilvl="5" w:tplc="26505580">
      <w:start w:val="1"/>
      <w:numFmt w:val="bullet"/>
      <w:lvlText w:val=""/>
      <w:lvlJc w:val="left"/>
      <w:pPr>
        <w:tabs>
          <w:tab w:val="num" w:pos="4320"/>
        </w:tabs>
        <w:ind w:left="4320" w:hanging="360"/>
      </w:pPr>
      <w:rPr>
        <w:rFonts w:ascii="Wingdings" w:hAnsi="Wingdings"/>
      </w:rPr>
    </w:lvl>
    <w:lvl w:ilvl="6" w:tplc="A14EBDFE">
      <w:start w:val="1"/>
      <w:numFmt w:val="bullet"/>
      <w:lvlText w:val=""/>
      <w:lvlJc w:val="left"/>
      <w:pPr>
        <w:tabs>
          <w:tab w:val="num" w:pos="5040"/>
        </w:tabs>
        <w:ind w:left="5040" w:hanging="360"/>
      </w:pPr>
      <w:rPr>
        <w:rFonts w:ascii="Symbol" w:hAnsi="Symbol"/>
      </w:rPr>
    </w:lvl>
    <w:lvl w:ilvl="7" w:tplc="4CCA642C">
      <w:start w:val="1"/>
      <w:numFmt w:val="bullet"/>
      <w:lvlText w:val="o"/>
      <w:lvlJc w:val="left"/>
      <w:pPr>
        <w:tabs>
          <w:tab w:val="num" w:pos="5760"/>
        </w:tabs>
        <w:ind w:left="5760" w:hanging="360"/>
      </w:pPr>
      <w:rPr>
        <w:rFonts w:ascii="Courier New" w:hAnsi="Courier New"/>
      </w:rPr>
    </w:lvl>
    <w:lvl w:ilvl="8" w:tplc="84CAD118">
      <w:start w:val="1"/>
      <w:numFmt w:val="bullet"/>
      <w:lvlText w:val=""/>
      <w:lvlJc w:val="left"/>
      <w:pPr>
        <w:tabs>
          <w:tab w:val="num" w:pos="6480"/>
        </w:tabs>
        <w:ind w:left="6480" w:hanging="360"/>
      </w:pPr>
      <w:rPr>
        <w:rFonts w:ascii="Wingdings" w:hAnsi="Wingdings"/>
      </w:rPr>
    </w:lvl>
  </w:abstractNum>
  <w:abstractNum w:abstractNumId="51" w15:restartNumberingAfterBreak="0">
    <w:nsid w:val="7F85663E"/>
    <w:multiLevelType w:val="hybridMultilevel"/>
    <w:tmpl w:val="7F85663E"/>
    <w:lvl w:ilvl="0" w:tplc="C540B32C">
      <w:start w:val="1"/>
      <w:numFmt w:val="bullet"/>
      <w:lvlText w:val=""/>
      <w:lvlJc w:val="left"/>
      <w:pPr>
        <w:ind w:left="720" w:hanging="360"/>
      </w:pPr>
      <w:rPr>
        <w:rFonts w:ascii="Symbol" w:hAnsi="Symbol"/>
      </w:rPr>
    </w:lvl>
    <w:lvl w:ilvl="1" w:tplc="4516E67E">
      <w:start w:val="1"/>
      <w:numFmt w:val="bullet"/>
      <w:lvlText w:val="o"/>
      <w:lvlJc w:val="left"/>
      <w:pPr>
        <w:tabs>
          <w:tab w:val="num" w:pos="1440"/>
        </w:tabs>
        <w:ind w:left="1440" w:hanging="360"/>
      </w:pPr>
      <w:rPr>
        <w:rFonts w:ascii="Courier New" w:hAnsi="Courier New"/>
      </w:rPr>
    </w:lvl>
    <w:lvl w:ilvl="2" w:tplc="FBA0D6CE">
      <w:start w:val="1"/>
      <w:numFmt w:val="bullet"/>
      <w:lvlText w:val=""/>
      <w:lvlJc w:val="left"/>
      <w:pPr>
        <w:tabs>
          <w:tab w:val="num" w:pos="2160"/>
        </w:tabs>
        <w:ind w:left="2160" w:hanging="360"/>
      </w:pPr>
      <w:rPr>
        <w:rFonts w:ascii="Wingdings" w:hAnsi="Wingdings"/>
      </w:rPr>
    </w:lvl>
    <w:lvl w:ilvl="3" w:tplc="3E3A9C5E">
      <w:start w:val="1"/>
      <w:numFmt w:val="bullet"/>
      <w:lvlText w:val=""/>
      <w:lvlJc w:val="left"/>
      <w:pPr>
        <w:tabs>
          <w:tab w:val="num" w:pos="2880"/>
        </w:tabs>
        <w:ind w:left="2880" w:hanging="360"/>
      </w:pPr>
      <w:rPr>
        <w:rFonts w:ascii="Symbol" w:hAnsi="Symbol"/>
      </w:rPr>
    </w:lvl>
    <w:lvl w:ilvl="4" w:tplc="68143F4E">
      <w:start w:val="1"/>
      <w:numFmt w:val="bullet"/>
      <w:lvlText w:val="o"/>
      <w:lvlJc w:val="left"/>
      <w:pPr>
        <w:tabs>
          <w:tab w:val="num" w:pos="3600"/>
        </w:tabs>
        <w:ind w:left="3600" w:hanging="360"/>
      </w:pPr>
      <w:rPr>
        <w:rFonts w:ascii="Courier New" w:hAnsi="Courier New"/>
      </w:rPr>
    </w:lvl>
    <w:lvl w:ilvl="5" w:tplc="E4DC8F98">
      <w:start w:val="1"/>
      <w:numFmt w:val="bullet"/>
      <w:lvlText w:val=""/>
      <w:lvlJc w:val="left"/>
      <w:pPr>
        <w:tabs>
          <w:tab w:val="num" w:pos="4320"/>
        </w:tabs>
        <w:ind w:left="4320" w:hanging="360"/>
      </w:pPr>
      <w:rPr>
        <w:rFonts w:ascii="Wingdings" w:hAnsi="Wingdings"/>
      </w:rPr>
    </w:lvl>
    <w:lvl w:ilvl="6" w:tplc="419A3590">
      <w:start w:val="1"/>
      <w:numFmt w:val="bullet"/>
      <w:lvlText w:val=""/>
      <w:lvlJc w:val="left"/>
      <w:pPr>
        <w:tabs>
          <w:tab w:val="num" w:pos="5040"/>
        </w:tabs>
        <w:ind w:left="5040" w:hanging="360"/>
      </w:pPr>
      <w:rPr>
        <w:rFonts w:ascii="Symbol" w:hAnsi="Symbol"/>
      </w:rPr>
    </w:lvl>
    <w:lvl w:ilvl="7" w:tplc="5F22FF9A">
      <w:start w:val="1"/>
      <w:numFmt w:val="bullet"/>
      <w:lvlText w:val="o"/>
      <w:lvlJc w:val="left"/>
      <w:pPr>
        <w:tabs>
          <w:tab w:val="num" w:pos="5760"/>
        </w:tabs>
        <w:ind w:left="5760" w:hanging="360"/>
      </w:pPr>
      <w:rPr>
        <w:rFonts w:ascii="Courier New" w:hAnsi="Courier New"/>
      </w:rPr>
    </w:lvl>
    <w:lvl w:ilvl="8" w:tplc="3E469610">
      <w:start w:val="1"/>
      <w:numFmt w:val="bullet"/>
      <w:lvlText w:val=""/>
      <w:lvlJc w:val="left"/>
      <w:pPr>
        <w:tabs>
          <w:tab w:val="num" w:pos="6480"/>
        </w:tabs>
        <w:ind w:left="6480" w:hanging="360"/>
      </w:pPr>
      <w:rPr>
        <w:rFonts w:ascii="Wingdings" w:hAnsi="Wingdings"/>
      </w:rPr>
    </w:lvl>
  </w:abstractNum>
  <w:abstractNum w:abstractNumId="52" w15:restartNumberingAfterBreak="0">
    <w:nsid w:val="7F85663F"/>
    <w:multiLevelType w:val="hybridMultilevel"/>
    <w:tmpl w:val="7F85663F"/>
    <w:lvl w:ilvl="0" w:tplc="4AA4C324">
      <w:start w:val="1"/>
      <w:numFmt w:val="bullet"/>
      <w:lvlText w:val=""/>
      <w:lvlJc w:val="left"/>
      <w:pPr>
        <w:ind w:left="720" w:hanging="360"/>
      </w:pPr>
      <w:rPr>
        <w:rFonts w:ascii="Symbol" w:hAnsi="Symbol"/>
      </w:rPr>
    </w:lvl>
    <w:lvl w:ilvl="1" w:tplc="F9166392">
      <w:start w:val="1"/>
      <w:numFmt w:val="bullet"/>
      <w:lvlText w:val="o"/>
      <w:lvlJc w:val="left"/>
      <w:pPr>
        <w:tabs>
          <w:tab w:val="num" w:pos="1440"/>
        </w:tabs>
        <w:ind w:left="1440" w:hanging="360"/>
      </w:pPr>
      <w:rPr>
        <w:rFonts w:ascii="Courier New" w:hAnsi="Courier New"/>
      </w:rPr>
    </w:lvl>
    <w:lvl w:ilvl="2" w:tplc="72AC98F6">
      <w:start w:val="1"/>
      <w:numFmt w:val="bullet"/>
      <w:lvlText w:val=""/>
      <w:lvlJc w:val="left"/>
      <w:pPr>
        <w:tabs>
          <w:tab w:val="num" w:pos="2160"/>
        </w:tabs>
        <w:ind w:left="2160" w:hanging="360"/>
      </w:pPr>
      <w:rPr>
        <w:rFonts w:ascii="Wingdings" w:hAnsi="Wingdings"/>
      </w:rPr>
    </w:lvl>
    <w:lvl w:ilvl="3" w:tplc="7B2CD8E6">
      <w:start w:val="1"/>
      <w:numFmt w:val="bullet"/>
      <w:lvlText w:val=""/>
      <w:lvlJc w:val="left"/>
      <w:pPr>
        <w:tabs>
          <w:tab w:val="num" w:pos="2880"/>
        </w:tabs>
        <w:ind w:left="2880" w:hanging="360"/>
      </w:pPr>
      <w:rPr>
        <w:rFonts w:ascii="Symbol" w:hAnsi="Symbol"/>
      </w:rPr>
    </w:lvl>
    <w:lvl w:ilvl="4" w:tplc="A1EED41A">
      <w:start w:val="1"/>
      <w:numFmt w:val="bullet"/>
      <w:lvlText w:val="o"/>
      <w:lvlJc w:val="left"/>
      <w:pPr>
        <w:tabs>
          <w:tab w:val="num" w:pos="3600"/>
        </w:tabs>
        <w:ind w:left="3600" w:hanging="360"/>
      </w:pPr>
      <w:rPr>
        <w:rFonts w:ascii="Courier New" w:hAnsi="Courier New"/>
      </w:rPr>
    </w:lvl>
    <w:lvl w:ilvl="5" w:tplc="826E4154">
      <w:start w:val="1"/>
      <w:numFmt w:val="bullet"/>
      <w:lvlText w:val=""/>
      <w:lvlJc w:val="left"/>
      <w:pPr>
        <w:tabs>
          <w:tab w:val="num" w:pos="4320"/>
        </w:tabs>
        <w:ind w:left="4320" w:hanging="360"/>
      </w:pPr>
      <w:rPr>
        <w:rFonts w:ascii="Wingdings" w:hAnsi="Wingdings"/>
      </w:rPr>
    </w:lvl>
    <w:lvl w:ilvl="6" w:tplc="9B4067CA">
      <w:start w:val="1"/>
      <w:numFmt w:val="bullet"/>
      <w:lvlText w:val=""/>
      <w:lvlJc w:val="left"/>
      <w:pPr>
        <w:tabs>
          <w:tab w:val="num" w:pos="5040"/>
        </w:tabs>
        <w:ind w:left="5040" w:hanging="360"/>
      </w:pPr>
      <w:rPr>
        <w:rFonts w:ascii="Symbol" w:hAnsi="Symbol"/>
      </w:rPr>
    </w:lvl>
    <w:lvl w:ilvl="7" w:tplc="49A4955E">
      <w:start w:val="1"/>
      <w:numFmt w:val="bullet"/>
      <w:lvlText w:val="o"/>
      <w:lvlJc w:val="left"/>
      <w:pPr>
        <w:tabs>
          <w:tab w:val="num" w:pos="5760"/>
        </w:tabs>
        <w:ind w:left="5760" w:hanging="360"/>
      </w:pPr>
      <w:rPr>
        <w:rFonts w:ascii="Courier New" w:hAnsi="Courier New"/>
      </w:rPr>
    </w:lvl>
    <w:lvl w:ilvl="8" w:tplc="BEF43D74">
      <w:start w:val="1"/>
      <w:numFmt w:val="bullet"/>
      <w:lvlText w:val=""/>
      <w:lvlJc w:val="left"/>
      <w:pPr>
        <w:tabs>
          <w:tab w:val="num" w:pos="6480"/>
        </w:tabs>
        <w:ind w:left="6480" w:hanging="360"/>
      </w:pPr>
      <w:rPr>
        <w:rFonts w:ascii="Wingdings" w:hAnsi="Wingdings"/>
      </w:rPr>
    </w:lvl>
  </w:abstractNum>
  <w:num w:numId="1">
    <w:abstractNumId w:val="23"/>
  </w:num>
  <w:num w:numId="2">
    <w:abstractNumId w:val="3"/>
  </w:num>
  <w:num w:numId="3">
    <w:abstractNumId w:val="35"/>
  </w:num>
  <w:num w:numId="4">
    <w:abstractNumId w:val="43"/>
  </w:num>
  <w:num w:numId="5">
    <w:abstractNumId w:val="32"/>
  </w:num>
  <w:num w:numId="6">
    <w:abstractNumId w:val="36"/>
  </w:num>
  <w:num w:numId="7">
    <w:abstractNumId w:val="34"/>
  </w:num>
  <w:num w:numId="8">
    <w:abstractNumId w:val="31"/>
  </w:num>
  <w:num w:numId="9">
    <w:abstractNumId w:val="41"/>
  </w:num>
  <w:num w:numId="10">
    <w:abstractNumId w:val="38"/>
  </w:num>
  <w:num w:numId="11">
    <w:abstractNumId w:val="27"/>
  </w:num>
  <w:num w:numId="12">
    <w:abstractNumId w:val="29"/>
  </w:num>
  <w:num w:numId="13">
    <w:abstractNumId w:val="40"/>
  </w:num>
  <w:num w:numId="14">
    <w:abstractNumId w:val="26"/>
  </w:num>
  <w:num w:numId="15">
    <w:abstractNumId w:val="42"/>
  </w:num>
  <w:num w:numId="16">
    <w:abstractNumId w:val="50"/>
  </w:num>
  <w:num w:numId="17">
    <w:abstractNumId w:val="52"/>
  </w:num>
  <w:num w:numId="18">
    <w:abstractNumId w:val="51"/>
  </w:num>
  <w:num w:numId="19">
    <w:abstractNumId w:val="39"/>
  </w:num>
  <w:num w:numId="20">
    <w:abstractNumId w:val="37"/>
  </w:num>
  <w:num w:numId="21">
    <w:abstractNumId w:val="28"/>
  </w:num>
  <w:num w:numId="22">
    <w:abstractNumId w:val="25"/>
  </w:num>
  <w:num w:numId="23">
    <w:abstractNumId w:val="48"/>
  </w:num>
  <w:num w:numId="24">
    <w:abstractNumId w:val="44"/>
  </w:num>
  <w:num w:numId="25">
    <w:abstractNumId w:val="22"/>
  </w:num>
  <w:num w:numId="26">
    <w:abstractNumId w:val="30"/>
  </w:num>
  <w:num w:numId="27">
    <w:abstractNumId w:val="24"/>
  </w:num>
  <w:num w:numId="28">
    <w:abstractNumId w:val="46"/>
  </w:num>
  <w:num w:numId="29">
    <w:abstractNumId w:val="33"/>
  </w:num>
  <w:num w:numId="30">
    <w:abstractNumId w:val="21"/>
  </w:num>
  <w:num w:numId="31">
    <w:abstractNumId w:val="47"/>
  </w:num>
  <w:num w:numId="32">
    <w:abstractNumId w:val="49"/>
  </w:num>
  <w:num w:numId="33">
    <w:abstractNumId w:val="45"/>
  </w:num>
  <w:numIdMacAtCleanup w:val="2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hyphenationZone w:val="425"/>
  <w:drawingGridHorizontalSpacing w:val="113"/>
  <w:drawingGridVerticalSpacing w:val="181"/>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C588D"/>
    <w:rsid w:val="000001C4"/>
    <w:rsid w:val="000005A3"/>
    <w:rsid w:val="00000B2B"/>
    <w:rsid w:val="00000F79"/>
    <w:rsid w:val="00001020"/>
    <w:rsid w:val="00001E59"/>
    <w:rsid w:val="000024BD"/>
    <w:rsid w:val="000036EA"/>
    <w:rsid w:val="00003C4E"/>
    <w:rsid w:val="00004BE3"/>
    <w:rsid w:val="00004E75"/>
    <w:rsid w:val="000058CD"/>
    <w:rsid w:val="000064D7"/>
    <w:rsid w:val="00007B41"/>
    <w:rsid w:val="00010064"/>
    <w:rsid w:val="00010629"/>
    <w:rsid w:val="00011893"/>
    <w:rsid w:val="00014C10"/>
    <w:rsid w:val="00014ED9"/>
    <w:rsid w:val="00015485"/>
    <w:rsid w:val="000154AE"/>
    <w:rsid w:val="00015DB4"/>
    <w:rsid w:val="000163D2"/>
    <w:rsid w:val="0001646B"/>
    <w:rsid w:val="00016F0B"/>
    <w:rsid w:val="00017B9D"/>
    <w:rsid w:val="00017EFE"/>
    <w:rsid w:val="00021B27"/>
    <w:rsid w:val="00021D8F"/>
    <w:rsid w:val="000228C1"/>
    <w:rsid w:val="00022BB0"/>
    <w:rsid w:val="00023A9F"/>
    <w:rsid w:val="00024A5C"/>
    <w:rsid w:val="00024B74"/>
    <w:rsid w:val="00024E98"/>
    <w:rsid w:val="00025862"/>
    <w:rsid w:val="000263AE"/>
    <w:rsid w:val="000266AF"/>
    <w:rsid w:val="00027459"/>
    <w:rsid w:val="00030135"/>
    <w:rsid w:val="0003164E"/>
    <w:rsid w:val="00031C00"/>
    <w:rsid w:val="0003277F"/>
    <w:rsid w:val="00032905"/>
    <w:rsid w:val="00032C56"/>
    <w:rsid w:val="000331B2"/>
    <w:rsid w:val="00033633"/>
    <w:rsid w:val="000346BF"/>
    <w:rsid w:val="0003622B"/>
    <w:rsid w:val="0003648E"/>
    <w:rsid w:val="00037A63"/>
    <w:rsid w:val="00037A70"/>
    <w:rsid w:val="0004003C"/>
    <w:rsid w:val="00040551"/>
    <w:rsid w:val="00040727"/>
    <w:rsid w:val="0004232F"/>
    <w:rsid w:val="00042C1B"/>
    <w:rsid w:val="000430B4"/>
    <w:rsid w:val="000447EB"/>
    <w:rsid w:val="00044E39"/>
    <w:rsid w:val="0004751D"/>
    <w:rsid w:val="00047780"/>
    <w:rsid w:val="000477C7"/>
    <w:rsid w:val="00050340"/>
    <w:rsid w:val="00050470"/>
    <w:rsid w:val="00051475"/>
    <w:rsid w:val="000517F2"/>
    <w:rsid w:val="00052CA7"/>
    <w:rsid w:val="00053016"/>
    <w:rsid w:val="000541B9"/>
    <w:rsid w:val="00054368"/>
    <w:rsid w:val="000550D9"/>
    <w:rsid w:val="000555A4"/>
    <w:rsid w:val="00055BE8"/>
    <w:rsid w:val="000560E2"/>
    <w:rsid w:val="00056844"/>
    <w:rsid w:val="00057FB7"/>
    <w:rsid w:val="00060A6E"/>
    <w:rsid w:val="0006128F"/>
    <w:rsid w:val="00061D22"/>
    <w:rsid w:val="00062D8F"/>
    <w:rsid w:val="000635B6"/>
    <w:rsid w:val="0006723D"/>
    <w:rsid w:val="00070223"/>
    <w:rsid w:val="00071435"/>
    <w:rsid w:val="0007250F"/>
    <w:rsid w:val="00073154"/>
    <w:rsid w:val="000732FD"/>
    <w:rsid w:val="0007350A"/>
    <w:rsid w:val="00073C1D"/>
    <w:rsid w:val="000740EA"/>
    <w:rsid w:val="00074208"/>
    <w:rsid w:val="000745E2"/>
    <w:rsid w:val="00074689"/>
    <w:rsid w:val="000749D8"/>
    <w:rsid w:val="00074D4D"/>
    <w:rsid w:val="00074F35"/>
    <w:rsid w:val="000751FB"/>
    <w:rsid w:val="00076271"/>
    <w:rsid w:val="000778A2"/>
    <w:rsid w:val="00077BF9"/>
    <w:rsid w:val="000832D2"/>
    <w:rsid w:val="00085DCE"/>
    <w:rsid w:val="00086B79"/>
    <w:rsid w:val="00087609"/>
    <w:rsid w:val="0009367B"/>
    <w:rsid w:val="0009615A"/>
    <w:rsid w:val="000A03EB"/>
    <w:rsid w:val="000A08E2"/>
    <w:rsid w:val="000A1C68"/>
    <w:rsid w:val="000A1C95"/>
    <w:rsid w:val="000A298E"/>
    <w:rsid w:val="000A31DF"/>
    <w:rsid w:val="000A4949"/>
    <w:rsid w:val="000A5F83"/>
    <w:rsid w:val="000A60EA"/>
    <w:rsid w:val="000A659C"/>
    <w:rsid w:val="000A67D3"/>
    <w:rsid w:val="000B0242"/>
    <w:rsid w:val="000B02C3"/>
    <w:rsid w:val="000B0F92"/>
    <w:rsid w:val="000B103C"/>
    <w:rsid w:val="000B2DE9"/>
    <w:rsid w:val="000B3078"/>
    <w:rsid w:val="000B371F"/>
    <w:rsid w:val="000B4C9F"/>
    <w:rsid w:val="000B4F65"/>
    <w:rsid w:val="000B75F1"/>
    <w:rsid w:val="000C0A6B"/>
    <w:rsid w:val="000C24A7"/>
    <w:rsid w:val="000C307D"/>
    <w:rsid w:val="000C44A2"/>
    <w:rsid w:val="000C5597"/>
    <w:rsid w:val="000C5926"/>
    <w:rsid w:val="000C6E62"/>
    <w:rsid w:val="000C7939"/>
    <w:rsid w:val="000C7BCA"/>
    <w:rsid w:val="000C7CD6"/>
    <w:rsid w:val="000C7D41"/>
    <w:rsid w:val="000D104C"/>
    <w:rsid w:val="000D33DE"/>
    <w:rsid w:val="000D42D6"/>
    <w:rsid w:val="000D522A"/>
    <w:rsid w:val="000D5704"/>
    <w:rsid w:val="000D6D25"/>
    <w:rsid w:val="000D6FF9"/>
    <w:rsid w:val="000E04E7"/>
    <w:rsid w:val="000E11C6"/>
    <w:rsid w:val="000E1415"/>
    <w:rsid w:val="000E1881"/>
    <w:rsid w:val="000E1AE2"/>
    <w:rsid w:val="000E51C0"/>
    <w:rsid w:val="000E5374"/>
    <w:rsid w:val="000E6F44"/>
    <w:rsid w:val="000E7055"/>
    <w:rsid w:val="000E7ECE"/>
    <w:rsid w:val="000F0100"/>
    <w:rsid w:val="000F023D"/>
    <w:rsid w:val="000F04C6"/>
    <w:rsid w:val="000F2385"/>
    <w:rsid w:val="000F271A"/>
    <w:rsid w:val="000F4658"/>
    <w:rsid w:val="000F76B8"/>
    <w:rsid w:val="000F76DC"/>
    <w:rsid w:val="000F7C96"/>
    <w:rsid w:val="00100059"/>
    <w:rsid w:val="0010024F"/>
    <w:rsid w:val="00100278"/>
    <w:rsid w:val="00100602"/>
    <w:rsid w:val="00100CB2"/>
    <w:rsid w:val="001010D0"/>
    <w:rsid w:val="00101154"/>
    <w:rsid w:val="0010123F"/>
    <w:rsid w:val="0010292E"/>
    <w:rsid w:val="00103318"/>
    <w:rsid w:val="001036A7"/>
    <w:rsid w:val="0010419E"/>
    <w:rsid w:val="001043E1"/>
    <w:rsid w:val="00105243"/>
    <w:rsid w:val="00105ECA"/>
    <w:rsid w:val="00106886"/>
    <w:rsid w:val="001070C9"/>
    <w:rsid w:val="0011013E"/>
    <w:rsid w:val="001117A8"/>
    <w:rsid w:val="00111814"/>
    <w:rsid w:val="001118E2"/>
    <w:rsid w:val="00112864"/>
    <w:rsid w:val="001130BC"/>
    <w:rsid w:val="0011331A"/>
    <w:rsid w:val="00113ADA"/>
    <w:rsid w:val="00113C06"/>
    <w:rsid w:val="00113EC9"/>
    <w:rsid w:val="0011453F"/>
    <w:rsid w:val="0011475B"/>
    <w:rsid w:val="00114AA8"/>
    <w:rsid w:val="00114D40"/>
    <w:rsid w:val="00114DEA"/>
    <w:rsid w:val="001151B0"/>
    <w:rsid w:val="00115665"/>
    <w:rsid w:val="00116451"/>
    <w:rsid w:val="00116BE6"/>
    <w:rsid w:val="001170BD"/>
    <w:rsid w:val="001172B1"/>
    <w:rsid w:val="001201EB"/>
    <w:rsid w:val="00120E92"/>
    <w:rsid w:val="0012100B"/>
    <w:rsid w:val="00122269"/>
    <w:rsid w:val="001223B3"/>
    <w:rsid w:val="0012249D"/>
    <w:rsid w:val="001226BD"/>
    <w:rsid w:val="0012300A"/>
    <w:rsid w:val="0012387A"/>
    <w:rsid w:val="001238DC"/>
    <w:rsid w:val="001243B5"/>
    <w:rsid w:val="00126020"/>
    <w:rsid w:val="0012736B"/>
    <w:rsid w:val="001303F2"/>
    <w:rsid w:val="00130962"/>
    <w:rsid w:val="00130A6D"/>
    <w:rsid w:val="00130A84"/>
    <w:rsid w:val="001314C9"/>
    <w:rsid w:val="00131D91"/>
    <w:rsid w:val="00132897"/>
    <w:rsid w:val="0013307A"/>
    <w:rsid w:val="00133B27"/>
    <w:rsid w:val="00134006"/>
    <w:rsid w:val="001346EF"/>
    <w:rsid w:val="001352A8"/>
    <w:rsid w:val="001361BE"/>
    <w:rsid w:val="0013649F"/>
    <w:rsid w:val="00136F96"/>
    <w:rsid w:val="001372E6"/>
    <w:rsid w:val="00137476"/>
    <w:rsid w:val="00137BD9"/>
    <w:rsid w:val="00137C2D"/>
    <w:rsid w:val="0014006E"/>
    <w:rsid w:val="001411B7"/>
    <w:rsid w:val="00142D7E"/>
    <w:rsid w:val="0014312D"/>
    <w:rsid w:val="001500B5"/>
    <w:rsid w:val="00150D8F"/>
    <w:rsid w:val="00151B8A"/>
    <w:rsid w:val="00154C14"/>
    <w:rsid w:val="00155DCD"/>
    <w:rsid w:val="00155F06"/>
    <w:rsid w:val="0015605C"/>
    <w:rsid w:val="001567CD"/>
    <w:rsid w:val="001569A1"/>
    <w:rsid w:val="00156E21"/>
    <w:rsid w:val="0015775F"/>
    <w:rsid w:val="00157EDE"/>
    <w:rsid w:val="00160DE1"/>
    <w:rsid w:val="001617DB"/>
    <w:rsid w:val="001618CA"/>
    <w:rsid w:val="00161CC9"/>
    <w:rsid w:val="00162E68"/>
    <w:rsid w:val="00163946"/>
    <w:rsid w:val="001649D1"/>
    <w:rsid w:val="001659A5"/>
    <w:rsid w:val="00165B34"/>
    <w:rsid w:val="00165B52"/>
    <w:rsid w:val="001673E1"/>
    <w:rsid w:val="00170A44"/>
    <w:rsid w:val="00172244"/>
    <w:rsid w:val="00172C7C"/>
    <w:rsid w:val="00173284"/>
    <w:rsid w:val="00173294"/>
    <w:rsid w:val="0017356B"/>
    <w:rsid w:val="00174500"/>
    <w:rsid w:val="00175788"/>
    <w:rsid w:val="00176095"/>
    <w:rsid w:val="00176E47"/>
    <w:rsid w:val="00177216"/>
    <w:rsid w:val="001774FB"/>
    <w:rsid w:val="00177D7B"/>
    <w:rsid w:val="001815CA"/>
    <w:rsid w:val="00181A3F"/>
    <w:rsid w:val="00181D74"/>
    <w:rsid w:val="00183B3C"/>
    <w:rsid w:val="001843E2"/>
    <w:rsid w:val="00185000"/>
    <w:rsid w:val="00185B54"/>
    <w:rsid w:val="00186EA1"/>
    <w:rsid w:val="00187874"/>
    <w:rsid w:val="00190203"/>
    <w:rsid w:val="0019068A"/>
    <w:rsid w:val="00190C11"/>
    <w:rsid w:val="00191864"/>
    <w:rsid w:val="00191E67"/>
    <w:rsid w:val="0019307F"/>
    <w:rsid w:val="00193B95"/>
    <w:rsid w:val="00194BB7"/>
    <w:rsid w:val="00196216"/>
    <w:rsid w:val="0019629B"/>
    <w:rsid w:val="00196C4D"/>
    <w:rsid w:val="00196EC7"/>
    <w:rsid w:val="001A0B87"/>
    <w:rsid w:val="001A336F"/>
    <w:rsid w:val="001A402E"/>
    <w:rsid w:val="001A43E3"/>
    <w:rsid w:val="001A4A91"/>
    <w:rsid w:val="001A5DF3"/>
    <w:rsid w:val="001A65A7"/>
    <w:rsid w:val="001A7992"/>
    <w:rsid w:val="001A7C6E"/>
    <w:rsid w:val="001B05A3"/>
    <w:rsid w:val="001B0B06"/>
    <w:rsid w:val="001B172D"/>
    <w:rsid w:val="001B1C1A"/>
    <w:rsid w:val="001B3311"/>
    <w:rsid w:val="001B3D8D"/>
    <w:rsid w:val="001B5346"/>
    <w:rsid w:val="001B5808"/>
    <w:rsid w:val="001B5E3E"/>
    <w:rsid w:val="001B6253"/>
    <w:rsid w:val="001B69F4"/>
    <w:rsid w:val="001C0332"/>
    <w:rsid w:val="001C0E70"/>
    <w:rsid w:val="001C141D"/>
    <w:rsid w:val="001C1EEA"/>
    <w:rsid w:val="001C24C9"/>
    <w:rsid w:val="001C2A0A"/>
    <w:rsid w:val="001C3971"/>
    <w:rsid w:val="001C3E2D"/>
    <w:rsid w:val="001C4408"/>
    <w:rsid w:val="001C4C79"/>
    <w:rsid w:val="001C574D"/>
    <w:rsid w:val="001C5C4B"/>
    <w:rsid w:val="001C64AD"/>
    <w:rsid w:val="001C67A7"/>
    <w:rsid w:val="001C6B8D"/>
    <w:rsid w:val="001C7687"/>
    <w:rsid w:val="001C77FC"/>
    <w:rsid w:val="001D0412"/>
    <w:rsid w:val="001D0594"/>
    <w:rsid w:val="001D1652"/>
    <w:rsid w:val="001D1871"/>
    <w:rsid w:val="001D2865"/>
    <w:rsid w:val="001D2D1A"/>
    <w:rsid w:val="001D3946"/>
    <w:rsid w:val="001D3D46"/>
    <w:rsid w:val="001D3E00"/>
    <w:rsid w:val="001D402F"/>
    <w:rsid w:val="001D41B3"/>
    <w:rsid w:val="001D50C9"/>
    <w:rsid w:val="001D51D5"/>
    <w:rsid w:val="001D522E"/>
    <w:rsid w:val="001D5596"/>
    <w:rsid w:val="001D613B"/>
    <w:rsid w:val="001E07ED"/>
    <w:rsid w:val="001E0C8C"/>
    <w:rsid w:val="001E1099"/>
    <w:rsid w:val="001E1CB6"/>
    <w:rsid w:val="001E2170"/>
    <w:rsid w:val="001E26F4"/>
    <w:rsid w:val="001E2853"/>
    <w:rsid w:val="001E2C1A"/>
    <w:rsid w:val="001E315A"/>
    <w:rsid w:val="001E329C"/>
    <w:rsid w:val="001E35FB"/>
    <w:rsid w:val="001E3B69"/>
    <w:rsid w:val="001E4019"/>
    <w:rsid w:val="001E40FA"/>
    <w:rsid w:val="001E4324"/>
    <w:rsid w:val="001E452A"/>
    <w:rsid w:val="001E580B"/>
    <w:rsid w:val="001E5EFA"/>
    <w:rsid w:val="001E794D"/>
    <w:rsid w:val="001F0271"/>
    <w:rsid w:val="001F0705"/>
    <w:rsid w:val="001F0E03"/>
    <w:rsid w:val="001F1751"/>
    <w:rsid w:val="001F1B1E"/>
    <w:rsid w:val="001F1B6D"/>
    <w:rsid w:val="001F1BE3"/>
    <w:rsid w:val="001F1D4C"/>
    <w:rsid w:val="001F22C5"/>
    <w:rsid w:val="001F2E19"/>
    <w:rsid w:val="001F3956"/>
    <w:rsid w:val="001F3F2E"/>
    <w:rsid w:val="001F4A84"/>
    <w:rsid w:val="001F535D"/>
    <w:rsid w:val="001F6161"/>
    <w:rsid w:val="001F630D"/>
    <w:rsid w:val="001F7708"/>
    <w:rsid w:val="00200862"/>
    <w:rsid w:val="0020208F"/>
    <w:rsid w:val="00202156"/>
    <w:rsid w:val="00203420"/>
    <w:rsid w:val="00205233"/>
    <w:rsid w:val="0020655B"/>
    <w:rsid w:val="002073E7"/>
    <w:rsid w:val="002078AE"/>
    <w:rsid w:val="00207F4A"/>
    <w:rsid w:val="00210ABD"/>
    <w:rsid w:val="00210E1A"/>
    <w:rsid w:val="00210E93"/>
    <w:rsid w:val="002110DD"/>
    <w:rsid w:val="00211816"/>
    <w:rsid w:val="00211A27"/>
    <w:rsid w:val="00211C92"/>
    <w:rsid w:val="00211F37"/>
    <w:rsid w:val="002121BF"/>
    <w:rsid w:val="00212366"/>
    <w:rsid w:val="0021373C"/>
    <w:rsid w:val="00213F30"/>
    <w:rsid w:val="0021483D"/>
    <w:rsid w:val="00214D03"/>
    <w:rsid w:val="002153A2"/>
    <w:rsid w:val="0021692C"/>
    <w:rsid w:val="0021752E"/>
    <w:rsid w:val="00222402"/>
    <w:rsid w:val="0022286C"/>
    <w:rsid w:val="00223176"/>
    <w:rsid w:val="002233AD"/>
    <w:rsid w:val="00224C7B"/>
    <w:rsid w:val="00225A20"/>
    <w:rsid w:val="00225CBE"/>
    <w:rsid w:val="00226987"/>
    <w:rsid w:val="00226B53"/>
    <w:rsid w:val="00227A14"/>
    <w:rsid w:val="00230987"/>
    <w:rsid w:val="00230A39"/>
    <w:rsid w:val="002320D8"/>
    <w:rsid w:val="00232142"/>
    <w:rsid w:val="00232E38"/>
    <w:rsid w:val="002334B2"/>
    <w:rsid w:val="00233D7B"/>
    <w:rsid w:val="0023485B"/>
    <w:rsid w:val="00235DAE"/>
    <w:rsid w:val="00240F98"/>
    <w:rsid w:val="00241296"/>
    <w:rsid w:val="002416F7"/>
    <w:rsid w:val="00241EAB"/>
    <w:rsid w:val="00242A1A"/>
    <w:rsid w:val="00243355"/>
    <w:rsid w:val="00243A7E"/>
    <w:rsid w:val="00245870"/>
    <w:rsid w:val="002459A1"/>
    <w:rsid w:val="00245E13"/>
    <w:rsid w:val="00247F1D"/>
    <w:rsid w:val="0025101C"/>
    <w:rsid w:val="00251883"/>
    <w:rsid w:val="00251C60"/>
    <w:rsid w:val="00252D2F"/>
    <w:rsid w:val="00252E92"/>
    <w:rsid w:val="00254EA3"/>
    <w:rsid w:val="002561D1"/>
    <w:rsid w:val="002577FD"/>
    <w:rsid w:val="002578AC"/>
    <w:rsid w:val="00257A72"/>
    <w:rsid w:val="00257C58"/>
    <w:rsid w:val="00261106"/>
    <w:rsid w:val="00261506"/>
    <w:rsid w:val="00261C7A"/>
    <w:rsid w:val="00262347"/>
    <w:rsid w:val="002638E8"/>
    <w:rsid w:val="00264906"/>
    <w:rsid w:val="00265371"/>
    <w:rsid w:val="00272547"/>
    <w:rsid w:val="002731BE"/>
    <w:rsid w:val="002804E9"/>
    <w:rsid w:val="0028059F"/>
    <w:rsid w:val="00282009"/>
    <w:rsid w:val="0028244A"/>
    <w:rsid w:val="00285122"/>
    <w:rsid w:val="002851BD"/>
    <w:rsid w:val="0028549B"/>
    <w:rsid w:val="00285E31"/>
    <w:rsid w:val="00286290"/>
    <w:rsid w:val="00286405"/>
    <w:rsid w:val="00286C8D"/>
    <w:rsid w:val="002872B0"/>
    <w:rsid w:val="00287AD4"/>
    <w:rsid w:val="00287B26"/>
    <w:rsid w:val="00287F05"/>
    <w:rsid w:val="0029045E"/>
    <w:rsid w:val="002928D8"/>
    <w:rsid w:val="002939BF"/>
    <w:rsid w:val="00293A53"/>
    <w:rsid w:val="00293BF7"/>
    <w:rsid w:val="00294D00"/>
    <w:rsid w:val="00296C4F"/>
    <w:rsid w:val="0029736B"/>
    <w:rsid w:val="0029776D"/>
    <w:rsid w:val="002A047C"/>
    <w:rsid w:val="002A0648"/>
    <w:rsid w:val="002A19EC"/>
    <w:rsid w:val="002A204C"/>
    <w:rsid w:val="002A2F4A"/>
    <w:rsid w:val="002A36B1"/>
    <w:rsid w:val="002A37CA"/>
    <w:rsid w:val="002A39D9"/>
    <w:rsid w:val="002A4322"/>
    <w:rsid w:val="002A5B64"/>
    <w:rsid w:val="002A6D0B"/>
    <w:rsid w:val="002A7067"/>
    <w:rsid w:val="002A76AE"/>
    <w:rsid w:val="002A786D"/>
    <w:rsid w:val="002B0946"/>
    <w:rsid w:val="002B3515"/>
    <w:rsid w:val="002B38DF"/>
    <w:rsid w:val="002B3F89"/>
    <w:rsid w:val="002B438E"/>
    <w:rsid w:val="002B4858"/>
    <w:rsid w:val="002B4FB3"/>
    <w:rsid w:val="002B594B"/>
    <w:rsid w:val="002B5A0F"/>
    <w:rsid w:val="002C08C3"/>
    <w:rsid w:val="002C113D"/>
    <w:rsid w:val="002C1D84"/>
    <w:rsid w:val="002C219E"/>
    <w:rsid w:val="002C2292"/>
    <w:rsid w:val="002C282C"/>
    <w:rsid w:val="002C3312"/>
    <w:rsid w:val="002C61EA"/>
    <w:rsid w:val="002C6410"/>
    <w:rsid w:val="002C755F"/>
    <w:rsid w:val="002C76EE"/>
    <w:rsid w:val="002C7731"/>
    <w:rsid w:val="002C7852"/>
    <w:rsid w:val="002C7E16"/>
    <w:rsid w:val="002D1096"/>
    <w:rsid w:val="002D1866"/>
    <w:rsid w:val="002D197A"/>
    <w:rsid w:val="002D3003"/>
    <w:rsid w:val="002D318E"/>
    <w:rsid w:val="002D4647"/>
    <w:rsid w:val="002D5627"/>
    <w:rsid w:val="002D5BE5"/>
    <w:rsid w:val="002D6292"/>
    <w:rsid w:val="002E137D"/>
    <w:rsid w:val="002E137F"/>
    <w:rsid w:val="002E1663"/>
    <w:rsid w:val="002E1FFC"/>
    <w:rsid w:val="002E38A0"/>
    <w:rsid w:val="002E4DA2"/>
    <w:rsid w:val="002E50BF"/>
    <w:rsid w:val="002E53D6"/>
    <w:rsid w:val="002E71EB"/>
    <w:rsid w:val="002E724A"/>
    <w:rsid w:val="002F10F5"/>
    <w:rsid w:val="002F1219"/>
    <w:rsid w:val="002F2201"/>
    <w:rsid w:val="002F24BD"/>
    <w:rsid w:val="002F25E5"/>
    <w:rsid w:val="002F3030"/>
    <w:rsid w:val="002F3050"/>
    <w:rsid w:val="002F3EC7"/>
    <w:rsid w:val="002F4A0F"/>
    <w:rsid w:val="002F4D2A"/>
    <w:rsid w:val="002F5015"/>
    <w:rsid w:val="002F513B"/>
    <w:rsid w:val="002F556E"/>
    <w:rsid w:val="002F60D4"/>
    <w:rsid w:val="002F6667"/>
    <w:rsid w:val="002F7051"/>
    <w:rsid w:val="002F7945"/>
    <w:rsid w:val="003008B1"/>
    <w:rsid w:val="003011EB"/>
    <w:rsid w:val="00301CD0"/>
    <w:rsid w:val="0030245D"/>
    <w:rsid w:val="00303EC3"/>
    <w:rsid w:val="00304052"/>
    <w:rsid w:val="00304648"/>
    <w:rsid w:val="00304917"/>
    <w:rsid w:val="00304A54"/>
    <w:rsid w:val="00304E22"/>
    <w:rsid w:val="00304FE2"/>
    <w:rsid w:val="00306244"/>
    <w:rsid w:val="00306651"/>
    <w:rsid w:val="0031077C"/>
    <w:rsid w:val="00310C86"/>
    <w:rsid w:val="00311910"/>
    <w:rsid w:val="00311F6D"/>
    <w:rsid w:val="00312259"/>
    <w:rsid w:val="00312A04"/>
    <w:rsid w:val="003137B4"/>
    <w:rsid w:val="003139EB"/>
    <w:rsid w:val="003147BE"/>
    <w:rsid w:val="00314F7F"/>
    <w:rsid w:val="00315158"/>
    <w:rsid w:val="003152D3"/>
    <w:rsid w:val="00315583"/>
    <w:rsid w:val="00315E1D"/>
    <w:rsid w:val="003161F0"/>
    <w:rsid w:val="00316AD1"/>
    <w:rsid w:val="00316D75"/>
    <w:rsid w:val="003172C5"/>
    <w:rsid w:val="003176AE"/>
    <w:rsid w:val="003176CB"/>
    <w:rsid w:val="00320CBD"/>
    <w:rsid w:val="00321980"/>
    <w:rsid w:val="0032218A"/>
    <w:rsid w:val="00323906"/>
    <w:rsid w:val="003253B4"/>
    <w:rsid w:val="003271A0"/>
    <w:rsid w:val="00327C32"/>
    <w:rsid w:val="00330712"/>
    <w:rsid w:val="0033169E"/>
    <w:rsid w:val="00331730"/>
    <w:rsid w:val="00334509"/>
    <w:rsid w:val="00336D17"/>
    <w:rsid w:val="003371C6"/>
    <w:rsid w:val="00337688"/>
    <w:rsid w:val="0034067C"/>
    <w:rsid w:val="00340A86"/>
    <w:rsid w:val="00341948"/>
    <w:rsid w:val="00342767"/>
    <w:rsid w:val="00342908"/>
    <w:rsid w:val="00342E00"/>
    <w:rsid w:val="00343740"/>
    <w:rsid w:val="003443F4"/>
    <w:rsid w:val="00344B5C"/>
    <w:rsid w:val="003454B2"/>
    <w:rsid w:val="00345824"/>
    <w:rsid w:val="00345A77"/>
    <w:rsid w:val="00346436"/>
    <w:rsid w:val="003468E5"/>
    <w:rsid w:val="0034714B"/>
    <w:rsid w:val="00347817"/>
    <w:rsid w:val="00350B90"/>
    <w:rsid w:val="003520E8"/>
    <w:rsid w:val="0035292C"/>
    <w:rsid w:val="00353F00"/>
    <w:rsid w:val="00354989"/>
    <w:rsid w:val="00355183"/>
    <w:rsid w:val="00355C1B"/>
    <w:rsid w:val="00356EEA"/>
    <w:rsid w:val="00360294"/>
    <w:rsid w:val="0036228E"/>
    <w:rsid w:val="00362921"/>
    <w:rsid w:val="0036329C"/>
    <w:rsid w:val="003632E3"/>
    <w:rsid w:val="00363B10"/>
    <w:rsid w:val="003640CC"/>
    <w:rsid w:val="003642F9"/>
    <w:rsid w:val="00364C9F"/>
    <w:rsid w:val="003652D7"/>
    <w:rsid w:val="00366132"/>
    <w:rsid w:val="0036615D"/>
    <w:rsid w:val="003666D5"/>
    <w:rsid w:val="00367992"/>
    <w:rsid w:val="00371DDF"/>
    <w:rsid w:val="00372AEE"/>
    <w:rsid w:val="00372DD7"/>
    <w:rsid w:val="003737DB"/>
    <w:rsid w:val="00374035"/>
    <w:rsid w:val="0037457A"/>
    <w:rsid w:val="00374A8B"/>
    <w:rsid w:val="00374B75"/>
    <w:rsid w:val="00376602"/>
    <w:rsid w:val="00376B00"/>
    <w:rsid w:val="00376ECC"/>
    <w:rsid w:val="00377260"/>
    <w:rsid w:val="00377A41"/>
    <w:rsid w:val="0038056D"/>
    <w:rsid w:val="00380F9F"/>
    <w:rsid w:val="00381B74"/>
    <w:rsid w:val="00381CCC"/>
    <w:rsid w:val="00382124"/>
    <w:rsid w:val="00382592"/>
    <w:rsid w:val="00383741"/>
    <w:rsid w:val="00383BF1"/>
    <w:rsid w:val="00383EBA"/>
    <w:rsid w:val="00384EA2"/>
    <w:rsid w:val="003862F2"/>
    <w:rsid w:val="003869CF"/>
    <w:rsid w:val="00386C31"/>
    <w:rsid w:val="0038720C"/>
    <w:rsid w:val="00387D98"/>
    <w:rsid w:val="00390E44"/>
    <w:rsid w:val="003922C2"/>
    <w:rsid w:val="003928E6"/>
    <w:rsid w:val="00392BE3"/>
    <w:rsid w:val="00392CDA"/>
    <w:rsid w:val="003939D2"/>
    <w:rsid w:val="0039556D"/>
    <w:rsid w:val="0039748A"/>
    <w:rsid w:val="003A0FED"/>
    <w:rsid w:val="003A16E2"/>
    <w:rsid w:val="003A2EB0"/>
    <w:rsid w:val="003A2FCA"/>
    <w:rsid w:val="003A456F"/>
    <w:rsid w:val="003A4D77"/>
    <w:rsid w:val="003A5148"/>
    <w:rsid w:val="003A6B8C"/>
    <w:rsid w:val="003A7F9A"/>
    <w:rsid w:val="003B045A"/>
    <w:rsid w:val="003B0AA3"/>
    <w:rsid w:val="003B1941"/>
    <w:rsid w:val="003B2EC2"/>
    <w:rsid w:val="003B308C"/>
    <w:rsid w:val="003B3325"/>
    <w:rsid w:val="003B4D28"/>
    <w:rsid w:val="003B4FD4"/>
    <w:rsid w:val="003B548F"/>
    <w:rsid w:val="003B6EDA"/>
    <w:rsid w:val="003B7C92"/>
    <w:rsid w:val="003C0DA4"/>
    <w:rsid w:val="003C2A7D"/>
    <w:rsid w:val="003C3E04"/>
    <w:rsid w:val="003C3F5E"/>
    <w:rsid w:val="003C4834"/>
    <w:rsid w:val="003C61F7"/>
    <w:rsid w:val="003C6ADD"/>
    <w:rsid w:val="003C7466"/>
    <w:rsid w:val="003C79A0"/>
    <w:rsid w:val="003C7A55"/>
    <w:rsid w:val="003D2C75"/>
    <w:rsid w:val="003D2EAA"/>
    <w:rsid w:val="003D38D9"/>
    <w:rsid w:val="003D589D"/>
    <w:rsid w:val="003D5F8E"/>
    <w:rsid w:val="003D7704"/>
    <w:rsid w:val="003E1A2A"/>
    <w:rsid w:val="003E1D18"/>
    <w:rsid w:val="003E31FD"/>
    <w:rsid w:val="003E467C"/>
    <w:rsid w:val="003E5261"/>
    <w:rsid w:val="003E579F"/>
    <w:rsid w:val="003E6D29"/>
    <w:rsid w:val="003E71CB"/>
    <w:rsid w:val="003E7AF6"/>
    <w:rsid w:val="003F00DF"/>
    <w:rsid w:val="003F0AF7"/>
    <w:rsid w:val="003F0D51"/>
    <w:rsid w:val="003F1525"/>
    <w:rsid w:val="003F28B8"/>
    <w:rsid w:val="003F29F5"/>
    <w:rsid w:val="003F3339"/>
    <w:rsid w:val="003F3679"/>
    <w:rsid w:val="003F3BFE"/>
    <w:rsid w:val="003F40B1"/>
    <w:rsid w:val="003F5D94"/>
    <w:rsid w:val="003F681B"/>
    <w:rsid w:val="003F6B04"/>
    <w:rsid w:val="003F6E8D"/>
    <w:rsid w:val="003F707C"/>
    <w:rsid w:val="003F7129"/>
    <w:rsid w:val="003F740D"/>
    <w:rsid w:val="003F7A19"/>
    <w:rsid w:val="003F7A6E"/>
    <w:rsid w:val="00400029"/>
    <w:rsid w:val="004008CE"/>
    <w:rsid w:val="00401552"/>
    <w:rsid w:val="00401D9A"/>
    <w:rsid w:val="00402B98"/>
    <w:rsid w:val="00403D94"/>
    <w:rsid w:val="00403DE8"/>
    <w:rsid w:val="004040F7"/>
    <w:rsid w:val="00404E8C"/>
    <w:rsid w:val="00405C65"/>
    <w:rsid w:val="00405D3F"/>
    <w:rsid w:val="0040647D"/>
    <w:rsid w:val="00406E17"/>
    <w:rsid w:val="00406F8F"/>
    <w:rsid w:val="004076CE"/>
    <w:rsid w:val="00407E8F"/>
    <w:rsid w:val="0041000D"/>
    <w:rsid w:val="00410860"/>
    <w:rsid w:val="004111A4"/>
    <w:rsid w:val="00411DE7"/>
    <w:rsid w:val="00412048"/>
    <w:rsid w:val="0041261A"/>
    <w:rsid w:val="00412ACE"/>
    <w:rsid w:val="00413429"/>
    <w:rsid w:val="00414042"/>
    <w:rsid w:val="004148CA"/>
    <w:rsid w:val="00414DC2"/>
    <w:rsid w:val="00414DC8"/>
    <w:rsid w:val="00416B05"/>
    <w:rsid w:val="004179FE"/>
    <w:rsid w:val="00417F51"/>
    <w:rsid w:val="004204E6"/>
    <w:rsid w:val="004205EA"/>
    <w:rsid w:val="00420E27"/>
    <w:rsid w:val="004214C4"/>
    <w:rsid w:val="00421577"/>
    <w:rsid w:val="004219B1"/>
    <w:rsid w:val="00422D9F"/>
    <w:rsid w:val="00423039"/>
    <w:rsid w:val="00424A45"/>
    <w:rsid w:val="004255BC"/>
    <w:rsid w:val="00425DB5"/>
    <w:rsid w:val="00426537"/>
    <w:rsid w:val="004276E6"/>
    <w:rsid w:val="00427CF4"/>
    <w:rsid w:val="004301C5"/>
    <w:rsid w:val="00430AB4"/>
    <w:rsid w:val="00430C21"/>
    <w:rsid w:val="0043184D"/>
    <w:rsid w:val="00431DE2"/>
    <w:rsid w:val="00431ED7"/>
    <w:rsid w:val="00432A4C"/>
    <w:rsid w:val="00432AC6"/>
    <w:rsid w:val="0043365A"/>
    <w:rsid w:val="00433FAD"/>
    <w:rsid w:val="004343A0"/>
    <w:rsid w:val="00434DD9"/>
    <w:rsid w:val="00436339"/>
    <w:rsid w:val="00436E9B"/>
    <w:rsid w:val="004401E3"/>
    <w:rsid w:val="00442E91"/>
    <w:rsid w:val="00444B98"/>
    <w:rsid w:val="00445530"/>
    <w:rsid w:val="0044567E"/>
    <w:rsid w:val="004456D3"/>
    <w:rsid w:val="00446A65"/>
    <w:rsid w:val="00446CF0"/>
    <w:rsid w:val="00447344"/>
    <w:rsid w:val="0044773B"/>
    <w:rsid w:val="0045162C"/>
    <w:rsid w:val="0045496B"/>
    <w:rsid w:val="00455689"/>
    <w:rsid w:val="00455F0B"/>
    <w:rsid w:val="00456540"/>
    <w:rsid w:val="004566D2"/>
    <w:rsid w:val="00457FF3"/>
    <w:rsid w:val="0046048E"/>
    <w:rsid w:val="00460D30"/>
    <w:rsid w:val="00461534"/>
    <w:rsid w:val="0046161E"/>
    <w:rsid w:val="004622D4"/>
    <w:rsid w:val="004627E8"/>
    <w:rsid w:val="00463AD8"/>
    <w:rsid w:val="00463DCA"/>
    <w:rsid w:val="00465DCE"/>
    <w:rsid w:val="0046616E"/>
    <w:rsid w:val="00466337"/>
    <w:rsid w:val="004663D7"/>
    <w:rsid w:val="00467050"/>
    <w:rsid w:val="00470272"/>
    <w:rsid w:val="004708CA"/>
    <w:rsid w:val="00470AB8"/>
    <w:rsid w:val="00470B8E"/>
    <w:rsid w:val="00471630"/>
    <w:rsid w:val="00471D6F"/>
    <w:rsid w:val="00472966"/>
    <w:rsid w:val="00472A55"/>
    <w:rsid w:val="00472B1A"/>
    <w:rsid w:val="004733AF"/>
    <w:rsid w:val="00473BAD"/>
    <w:rsid w:val="00473FB6"/>
    <w:rsid w:val="004747BC"/>
    <w:rsid w:val="00476183"/>
    <w:rsid w:val="00477B50"/>
    <w:rsid w:val="00480360"/>
    <w:rsid w:val="00480E55"/>
    <w:rsid w:val="004818C1"/>
    <w:rsid w:val="00483810"/>
    <w:rsid w:val="004855CD"/>
    <w:rsid w:val="0048591C"/>
    <w:rsid w:val="00487CB3"/>
    <w:rsid w:val="004900A3"/>
    <w:rsid w:val="004905B3"/>
    <w:rsid w:val="00490A00"/>
    <w:rsid w:val="00490AFC"/>
    <w:rsid w:val="0049397E"/>
    <w:rsid w:val="0049512C"/>
    <w:rsid w:val="004954E8"/>
    <w:rsid w:val="004965B4"/>
    <w:rsid w:val="004973E1"/>
    <w:rsid w:val="00497638"/>
    <w:rsid w:val="004976B9"/>
    <w:rsid w:val="00497B30"/>
    <w:rsid w:val="00497D64"/>
    <w:rsid w:val="004A0055"/>
    <w:rsid w:val="004A029B"/>
    <w:rsid w:val="004A02EF"/>
    <w:rsid w:val="004A0483"/>
    <w:rsid w:val="004A0FF1"/>
    <w:rsid w:val="004A22D8"/>
    <w:rsid w:val="004A36ED"/>
    <w:rsid w:val="004A3A0C"/>
    <w:rsid w:val="004A4978"/>
    <w:rsid w:val="004A4E1A"/>
    <w:rsid w:val="004A4EB4"/>
    <w:rsid w:val="004A59EF"/>
    <w:rsid w:val="004A6A2D"/>
    <w:rsid w:val="004B052F"/>
    <w:rsid w:val="004B0B15"/>
    <w:rsid w:val="004B174D"/>
    <w:rsid w:val="004B1AC5"/>
    <w:rsid w:val="004B1F13"/>
    <w:rsid w:val="004B2985"/>
    <w:rsid w:val="004B538F"/>
    <w:rsid w:val="004B53F3"/>
    <w:rsid w:val="004B6272"/>
    <w:rsid w:val="004B7A52"/>
    <w:rsid w:val="004C1394"/>
    <w:rsid w:val="004C3098"/>
    <w:rsid w:val="004C4082"/>
    <w:rsid w:val="004C4730"/>
    <w:rsid w:val="004C47FB"/>
    <w:rsid w:val="004C481B"/>
    <w:rsid w:val="004C4B3D"/>
    <w:rsid w:val="004C4EA1"/>
    <w:rsid w:val="004C5FE1"/>
    <w:rsid w:val="004C6CC4"/>
    <w:rsid w:val="004D16FD"/>
    <w:rsid w:val="004D2B3F"/>
    <w:rsid w:val="004D3DCB"/>
    <w:rsid w:val="004D5CFE"/>
    <w:rsid w:val="004D5F1B"/>
    <w:rsid w:val="004D6006"/>
    <w:rsid w:val="004D7343"/>
    <w:rsid w:val="004D750F"/>
    <w:rsid w:val="004E0219"/>
    <w:rsid w:val="004E1219"/>
    <w:rsid w:val="004E1E35"/>
    <w:rsid w:val="004E2444"/>
    <w:rsid w:val="004E304D"/>
    <w:rsid w:val="004E3076"/>
    <w:rsid w:val="004E393B"/>
    <w:rsid w:val="004E6E6E"/>
    <w:rsid w:val="004E7E32"/>
    <w:rsid w:val="004F0231"/>
    <w:rsid w:val="004F0B77"/>
    <w:rsid w:val="004F1069"/>
    <w:rsid w:val="004F4737"/>
    <w:rsid w:val="004F497E"/>
    <w:rsid w:val="004F4C57"/>
    <w:rsid w:val="004F550D"/>
    <w:rsid w:val="004F5CD9"/>
    <w:rsid w:val="004F5D4B"/>
    <w:rsid w:val="004F5E68"/>
    <w:rsid w:val="004F5FE0"/>
    <w:rsid w:val="004F6704"/>
    <w:rsid w:val="004F6C1C"/>
    <w:rsid w:val="004F6CCD"/>
    <w:rsid w:val="004F743A"/>
    <w:rsid w:val="0050095F"/>
    <w:rsid w:val="00500CEA"/>
    <w:rsid w:val="00500FC8"/>
    <w:rsid w:val="00501838"/>
    <w:rsid w:val="005026C1"/>
    <w:rsid w:val="00502781"/>
    <w:rsid w:val="00503EB9"/>
    <w:rsid w:val="00504C49"/>
    <w:rsid w:val="00505099"/>
    <w:rsid w:val="00505132"/>
    <w:rsid w:val="00505881"/>
    <w:rsid w:val="00505BD7"/>
    <w:rsid w:val="00505BF3"/>
    <w:rsid w:val="005068B5"/>
    <w:rsid w:val="00506E27"/>
    <w:rsid w:val="005075EE"/>
    <w:rsid w:val="00511308"/>
    <w:rsid w:val="00512134"/>
    <w:rsid w:val="00512ED2"/>
    <w:rsid w:val="00512EF6"/>
    <w:rsid w:val="00513D0E"/>
    <w:rsid w:val="00514713"/>
    <w:rsid w:val="00514F8D"/>
    <w:rsid w:val="00515616"/>
    <w:rsid w:val="00516540"/>
    <w:rsid w:val="00516DEC"/>
    <w:rsid w:val="0051756F"/>
    <w:rsid w:val="00517E9A"/>
    <w:rsid w:val="00520F05"/>
    <w:rsid w:val="005226C0"/>
    <w:rsid w:val="005229B4"/>
    <w:rsid w:val="005253BB"/>
    <w:rsid w:val="00525FE4"/>
    <w:rsid w:val="00526376"/>
    <w:rsid w:val="00530ECE"/>
    <w:rsid w:val="00531023"/>
    <w:rsid w:val="00531383"/>
    <w:rsid w:val="005326C6"/>
    <w:rsid w:val="00532CA4"/>
    <w:rsid w:val="00534BD1"/>
    <w:rsid w:val="0054137C"/>
    <w:rsid w:val="00542367"/>
    <w:rsid w:val="005424A0"/>
    <w:rsid w:val="00543161"/>
    <w:rsid w:val="00544FB8"/>
    <w:rsid w:val="005462AF"/>
    <w:rsid w:val="00546323"/>
    <w:rsid w:val="00546485"/>
    <w:rsid w:val="005467AD"/>
    <w:rsid w:val="00546F82"/>
    <w:rsid w:val="00547120"/>
    <w:rsid w:val="0054743A"/>
    <w:rsid w:val="0055152A"/>
    <w:rsid w:val="005521D7"/>
    <w:rsid w:val="00552907"/>
    <w:rsid w:val="005529B1"/>
    <w:rsid w:val="0055491F"/>
    <w:rsid w:val="00554A83"/>
    <w:rsid w:val="0055537B"/>
    <w:rsid w:val="00555829"/>
    <w:rsid w:val="00555BCD"/>
    <w:rsid w:val="005571FA"/>
    <w:rsid w:val="005575E7"/>
    <w:rsid w:val="00557EAF"/>
    <w:rsid w:val="005605AD"/>
    <w:rsid w:val="005606E2"/>
    <w:rsid w:val="00560D81"/>
    <w:rsid w:val="00561F67"/>
    <w:rsid w:val="005642F0"/>
    <w:rsid w:val="00564A96"/>
    <w:rsid w:val="0056578A"/>
    <w:rsid w:val="005669D2"/>
    <w:rsid w:val="00566C7B"/>
    <w:rsid w:val="00567304"/>
    <w:rsid w:val="0056782A"/>
    <w:rsid w:val="00570496"/>
    <w:rsid w:val="0057083D"/>
    <w:rsid w:val="0057150B"/>
    <w:rsid w:val="0057184E"/>
    <w:rsid w:val="00572474"/>
    <w:rsid w:val="00572D6D"/>
    <w:rsid w:val="00573974"/>
    <w:rsid w:val="0057402C"/>
    <w:rsid w:val="005756C6"/>
    <w:rsid w:val="0057584A"/>
    <w:rsid w:val="00575878"/>
    <w:rsid w:val="00575DA6"/>
    <w:rsid w:val="005762FB"/>
    <w:rsid w:val="005766D9"/>
    <w:rsid w:val="00576B51"/>
    <w:rsid w:val="00577E53"/>
    <w:rsid w:val="00580EF3"/>
    <w:rsid w:val="005811E0"/>
    <w:rsid w:val="0058164F"/>
    <w:rsid w:val="00583B2A"/>
    <w:rsid w:val="005842B8"/>
    <w:rsid w:val="005845B5"/>
    <w:rsid w:val="00584B8C"/>
    <w:rsid w:val="00586DB8"/>
    <w:rsid w:val="00586EEB"/>
    <w:rsid w:val="00591D01"/>
    <w:rsid w:val="00593BE7"/>
    <w:rsid w:val="0059425A"/>
    <w:rsid w:val="005942DB"/>
    <w:rsid w:val="0059450E"/>
    <w:rsid w:val="00594904"/>
    <w:rsid w:val="00596851"/>
    <w:rsid w:val="005969A3"/>
    <w:rsid w:val="00596DEB"/>
    <w:rsid w:val="00597BB1"/>
    <w:rsid w:val="00597C53"/>
    <w:rsid w:val="00597E98"/>
    <w:rsid w:val="005A069E"/>
    <w:rsid w:val="005A07B0"/>
    <w:rsid w:val="005A0EF9"/>
    <w:rsid w:val="005A1FF4"/>
    <w:rsid w:val="005A26BC"/>
    <w:rsid w:val="005A2B99"/>
    <w:rsid w:val="005A626C"/>
    <w:rsid w:val="005A6C4B"/>
    <w:rsid w:val="005A765E"/>
    <w:rsid w:val="005A7A10"/>
    <w:rsid w:val="005B066F"/>
    <w:rsid w:val="005B1E9F"/>
    <w:rsid w:val="005B338F"/>
    <w:rsid w:val="005B38EF"/>
    <w:rsid w:val="005B39D4"/>
    <w:rsid w:val="005B4210"/>
    <w:rsid w:val="005B4F39"/>
    <w:rsid w:val="005B5454"/>
    <w:rsid w:val="005B7F7D"/>
    <w:rsid w:val="005C19B9"/>
    <w:rsid w:val="005C1BF8"/>
    <w:rsid w:val="005C1C5A"/>
    <w:rsid w:val="005C1DFC"/>
    <w:rsid w:val="005C2191"/>
    <w:rsid w:val="005C3413"/>
    <w:rsid w:val="005C462D"/>
    <w:rsid w:val="005C528C"/>
    <w:rsid w:val="005C588D"/>
    <w:rsid w:val="005D0104"/>
    <w:rsid w:val="005D1492"/>
    <w:rsid w:val="005D2DD9"/>
    <w:rsid w:val="005D3A20"/>
    <w:rsid w:val="005D3BE4"/>
    <w:rsid w:val="005D40F5"/>
    <w:rsid w:val="005D412B"/>
    <w:rsid w:val="005D688C"/>
    <w:rsid w:val="005D6CF7"/>
    <w:rsid w:val="005D6DE8"/>
    <w:rsid w:val="005D6E38"/>
    <w:rsid w:val="005D6ED9"/>
    <w:rsid w:val="005D764A"/>
    <w:rsid w:val="005D7A20"/>
    <w:rsid w:val="005E2848"/>
    <w:rsid w:val="005E3636"/>
    <w:rsid w:val="005E3E3B"/>
    <w:rsid w:val="005E43ED"/>
    <w:rsid w:val="005E4EB3"/>
    <w:rsid w:val="005E62D5"/>
    <w:rsid w:val="005E69BD"/>
    <w:rsid w:val="005E6D3D"/>
    <w:rsid w:val="005E7624"/>
    <w:rsid w:val="005E7DF6"/>
    <w:rsid w:val="005E7F83"/>
    <w:rsid w:val="005F0BBB"/>
    <w:rsid w:val="005F0ECE"/>
    <w:rsid w:val="005F102D"/>
    <w:rsid w:val="005F1D36"/>
    <w:rsid w:val="005F1D9C"/>
    <w:rsid w:val="005F2C18"/>
    <w:rsid w:val="005F36F2"/>
    <w:rsid w:val="005F4D52"/>
    <w:rsid w:val="005F59D8"/>
    <w:rsid w:val="005F6EE3"/>
    <w:rsid w:val="0060013C"/>
    <w:rsid w:val="00601D2B"/>
    <w:rsid w:val="00602A9B"/>
    <w:rsid w:val="00604714"/>
    <w:rsid w:val="006063FC"/>
    <w:rsid w:val="00606E96"/>
    <w:rsid w:val="00606FDA"/>
    <w:rsid w:val="00610712"/>
    <w:rsid w:val="006108D5"/>
    <w:rsid w:val="00611A8F"/>
    <w:rsid w:val="006125FB"/>
    <w:rsid w:val="00612704"/>
    <w:rsid w:val="00612779"/>
    <w:rsid w:val="00612A66"/>
    <w:rsid w:val="00612B44"/>
    <w:rsid w:val="00614639"/>
    <w:rsid w:val="006151A7"/>
    <w:rsid w:val="00616DB4"/>
    <w:rsid w:val="006174BC"/>
    <w:rsid w:val="00617B6B"/>
    <w:rsid w:val="00617C56"/>
    <w:rsid w:val="0062122D"/>
    <w:rsid w:val="006214D5"/>
    <w:rsid w:val="00621B25"/>
    <w:rsid w:val="00621BE9"/>
    <w:rsid w:val="006223CD"/>
    <w:rsid w:val="00622783"/>
    <w:rsid w:val="00624E11"/>
    <w:rsid w:val="00625195"/>
    <w:rsid w:val="00625676"/>
    <w:rsid w:val="00625ADE"/>
    <w:rsid w:val="00626F4E"/>
    <w:rsid w:val="00627496"/>
    <w:rsid w:val="00627736"/>
    <w:rsid w:val="00630486"/>
    <w:rsid w:val="00630616"/>
    <w:rsid w:val="00631E16"/>
    <w:rsid w:val="00633433"/>
    <w:rsid w:val="00633EA7"/>
    <w:rsid w:val="0063489D"/>
    <w:rsid w:val="00636A47"/>
    <w:rsid w:val="00637948"/>
    <w:rsid w:val="00640221"/>
    <w:rsid w:val="00640F29"/>
    <w:rsid w:val="00640FB4"/>
    <w:rsid w:val="0064120A"/>
    <w:rsid w:val="006412E2"/>
    <w:rsid w:val="0064171E"/>
    <w:rsid w:val="0064414C"/>
    <w:rsid w:val="00644383"/>
    <w:rsid w:val="0064636B"/>
    <w:rsid w:val="00646AD5"/>
    <w:rsid w:val="00646D8C"/>
    <w:rsid w:val="006471AE"/>
    <w:rsid w:val="006473E5"/>
    <w:rsid w:val="00647A62"/>
    <w:rsid w:val="00647CA8"/>
    <w:rsid w:val="00647EDE"/>
    <w:rsid w:val="0065027A"/>
    <w:rsid w:val="00650D08"/>
    <w:rsid w:val="00651EEA"/>
    <w:rsid w:val="00652E83"/>
    <w:rsid w:val="00653A4B"/>
    <w:rsid w:val="0065414B"/>
    <w:rsid w:val="0065425C"/>
    <w:rsid w:val="00654EC2"/>
    <w:rsid w:val="0065679E"/>
    <w:rsid w:val="006567C7"/>
    <w:rsid w:val="00656916"/>
    <w:rsid w:val="00660C8C"/>
    <w:rsid w:val="00660F03"/>
    <w:rsid w:val="00661849"/>
    <w:rsid w:val="00663151"/>
    <w:rsid w:val="006640BA"/>
    <w:rsid w:val="00664768"/>
    <w:rsid w:val="006647F6"/>
    <w:rsid w:val="00664F88"/>
    <w:rsid w:val="00667BAF"/>
    <w:rsid w:val="006715FB"/>
    <w:rsid w:val="00672D36"/>
    <w:rsid w:val="006733AB"/>
    <w:rsid w:val="0067417C"/>
    <w:rsid w:val="006745CA"/>
    <w:rsid w:val="00677FCA"/>
    <w:rsid w:val="00680E94"/>
    <w:rsid w:val="006812EA"/>
    <w:rsid w:val="00681FB8"/>
    <w:rsid w:val="006823D8"/>
    <w:rsid w:val="00682636"/>
    <w:rsid w:val="00682B61"/>
    <w:rsid w:val="0068334A"/>
    <w:rsid w:val="00686995"/>
    <w:rsid w:val="006901E5"/>
    <w:rsid w:val="00690A23"/>
    <w:rsid w:val="00690E01"/>
    <w:rsid w:val="006911FD"/>
    <w:rsid w:val="006930EA"/>
    <w:rsid w:val="00693E82"/>
    <w:rsid w:val="00694AD7"/>
    <w:rsid w:val="00694FB3"/>
    <w:rsid w:val="006956CC"/>
    <w:rsid w:val="00695CF0"/>
    <w:rsid w:val="006962A8"/>
    <w:rsid w:val="00697B15"/>
    <w:rsid w:val="006A01A7"/>
    <w:rsid w:val="006A04BE"/>
    <w:rsid w:val="006A12F5"/>
    <w:rsid w:val="006A168B"/>
    <w:rsid w:val="006A2232"/>
    <w:rsid w:val="006A2705"/>
    <w:rsid w:val="006A29F4"/>
    <w:rsid w:val="006A2D1C"/>
    <w:rsid w:val="006A399C"/>
    <w:rsid w:val="006A41D5"/>
    <w:rsid w:val="006A4E17"/>
    <w:rsid w:val="006A588E"/>
    <w:rsid w:val="006A5E9C"/>
    <w:rsid w:val="006A65B3"/>
    <w:rsid w:val="006A664B"/>
    <w:rsid w:val="006A75E2"/>
    <w:rsid w:val="006B06E5"/>
    <w:rsid w:val="006B06FA"/>
    <w:rsid w:val="006B1B77"/>
    <w:rsid w:val="006B1CB5"/>
    <w:rsid w:val="006B237C"/>
    <w:rsid w:val="006B27D3"/>
    <w:rsid w:val="006B3492"/>
    <w:rsid w:val="006B37EC"/>
    <w:rsid w:val="006B424B"/>
    <w:rsid w:val="006B51AA"/>
    <w:rsid w:val="006B5519"/>
    <w:rsid w:val="006B5A8A"/>
    <w:rsid w:val="006C04E6"/>
    <w:rsid w:val="006C42CB"/>
    <w:rsid w:val="006C4702"/>
    <w:rsid w:val="006C591A"/>
    <w:rsid w:val="006C6048"/>
    <w:rsid w:val="006C63FD"/>
    <w:rsid w:val="006D030C"/>
    <w:rsid w:val="006D0CEB"/>
    <w:rsid w:val="006D0FC9"/>
    <w:rsid w:val="006D1914"/>
    <w:rsid w:val="006D1C20"/>
    <w:rsid w:val="006D1FAD"/>
    <w:rsid w:val="006D35A3"/>
    <w:rsid w:val="006D6163"/>
    <w:rsid w:val="006D63B0"/>
    <w:rsid w:val="006D6CCB"/>
    <w:rsid w:val="006E075E"/>
    <w:rsid w:val="006E0A65"/>
    <w:rsid w:val="006E0C33"/>
    <w:rsid w:val="006E28FB"/>
    <w:rsid w:val="006E2C70"/>
    <w:rsid w:val="006E3035"/>
    <w:rsid w:val="006E3281"/>
    <w:rsid w:val="006E33E2"/>
    <w:rsid w:val="006E3845"/>
    <w:rsid w:val="006E449E"/>
    <w:rsid w:val="006E4E45"/>
    <w:rsid w:val="006E5F78"/>
    <w:rsid w:val="006E61BE"/>
    <w:rsid w:val="006E6BAF"/>
    <w:rsid w:val="006E7745"/>
    <w:rsid w:val="006F030B"/>
    <w:rsid w:val="006F098C"/>
    <w:rsid w:val="006F0B3A"/>
    <w:rsid w:val="006F14D0"/>
    <w:rsid w:val="006F1C95"/>
    <w:rsid w:val="006F208A"/>
    <w:rsid w:val="006F2703"/>
    <w:rsid w:val="006F292A"/>
    <w:rsid w:val="006F2C3C"/>
    <w:rsid w:val="006F3067"/>
    <w:rsid w:val="006F32DD"/>
    <w:rsid w:val="006F3680"/>
    <w:rsid w:val="006F36AE"/>
    <w:rsid w:val="006F3D9D"/>
    <w:rsid w:val="006F57EE"/>
    <w:rsid w:val="006F60BF"/>
    <w:rsid w:val="006F6708"/>
    <w:rsid w:val="006F73A3"/>
    <w:rsid w:val="00700E30"/>
    <w:rsid w:val="007020AE"/>
    <w:rsid w:val="007028B1"/>
    <w:rsid w:val="0070388E"/>
    <w:rsid w:val="00704F63"/>
    <w:rsid w:val="0070569F"/>
    <w:rsid w:val="00706E5B"/>
    <w:rsid w:val="00707B11"/>
    <w:rsid w:val="00710D58"/>
    <w:rsid w:val="00711EFE"/>
    <w:rsid w:val="00712431"/>
    <w:rsid w:val="0071282F"/>
    <w:rsid w:val="00712860"/>
    <w:rsid w:val="007156F7"/>
    <w:rsid w:val="00716B5C"/>
    <w:rsid w:val="007205EE"/>
    <w:rsid w:val="0072414E"/>
    <w:rsid w:val="0072639F"/>
    <w:rsid w:val="00727B19"/>
    <w:rsid w:val="00727C7F"/>
    <w:rsid w:val="0073172E"/>
    <w:rsid w:val="00732CDD"/>
    <w:rsid w:val="0073346B"/>
    <w:rsid w:val="007346C8"/>
    <w:rsid w:val="00734A75"/>
    <w:rsid w:val="0073758C"/>
    <w:rsid w:val="00737664"/>
    <w:rsid w:val="0074246D"/>
    <w:rsid w:val="007428AC"/>
    <w:rsid w:val="00743120"/>
    <w:rsid w:val="007432F3"/>
    <w:rsid w:val="0074422E"/>
    <w:rsid w:val="00745767"/>
    <w:rsid w:val="007509FF"/>
    <w:rsid w:val="00751129"/>
    <w:rsid w:val="00751388"/>
    <w:rsid w:val="007515D6"/>
    <w:rsid w:val="007519B7"/>
    <w:rsid w:val="00751B87"/>
    <w:rsid w:val="00751D51"/>
    <w:rsid w:val="007544FE"/>
    <w:rsid w:val="00755728"/>
    <w:rsid w:val="00755929"/>
    <w:rsid w:val="00755CC3"/>
    <w:rsid w:val="0075648B"/>
    <w:rsid w:val="00756AC6"/>
    <w:rsid w:val="00757FD6"/>
    <w:rsid w:val="0076090D"/>
    <w:rsid w:val="00763840"/>
    <w:rsid w:val="007646DF"/>
    <w:rsid w:val="00765E25"/>
    <w:rsid w:val="00767D6E"/>
    <w:rsid w:val="00770D7A"/>
    <w:rsid w:val="00771628"/>
    <w:rsid w:val="00771630"/>
    <w:rsid w:val="00772F4D"/>
    <w:rsid w:val="007730F9"/>
    <w:rsid w:val="007737D0"/>
    <w:rsid w:val="00773D13"/>
    <w:rsid w:val="00773F7D"/>
    <w:rsid w:val="00776397"/>
    <w:rsid w:val="0077699C"/>
    <w:rsid w:val="00781A7E"/>
    <w:rsid w:val="00784BA1"/>
    <w:rsid w:val="007850EA"/>
    <w:rsid w:val="00785906"/>
    <w:rsid w:val="00787202"/>
    <w:rsid w:val="00790B27"/>
    <w:rsid w:val="0079214F"/>
    <w:rsid w:val="0079238E"/>
    <w:rsid w:val="00792AF5"/>
    <w:rsid w:val="00793948"/>
    <w:rsid w:val="00793EB3"/>
    <w:rsid w:val="00794FB9"/>
    <w:rsid w:val="007957E3"/>
    <w:rsid w:val="007A0928"/>
    <w:rsid w:val="007A1AFE"/>
    <w:rsid w:val="007A1C57"/>
    <w:rsid w:val="007A1E6D"/>
    <w:rsid w:val="007A2894"/>
    <w:rsid w:val="007A55D8"/>
    <w:rsid w:val="007A606D"/>
    <w:rsid w:val="007A629D"/>
    <w:rsid w:val="007A724E"/>
    <w:rsid w:val="007A7C37"/>
    <w:rsid w:val="007B2A2B"/>
    <w:rsid w:val="007B30E1"/>
    <w:rsid w:val="007B3A02"/>
    <w:rsid w:val="007B3A21"/>
    <w:rsid w:val="007B3BC3"/>
    <w:rsid w:val="007B3D27"/>
    <w:rsid w:val="007B3D38"/>
    <w:rsid w:val="007B4C26"/>
    <w:rsid w:val="007B64FD"/>
    <w:rsid w:val="007B6569"/>
    <w:rsid w:val="007B68B1"/>
    <w:rsid w:val="007B6A84"/>
    <w:rsid w:val="007B6C0B"/>
    <w:rsid w:val="007B722A"/>
    <w:rsid w:val="007B7DD9"/>
    <w:rsid w:val="007C0EFA"/>
    <w:rsid w:val="007C1F3A"/>
    <w:rsid w:val="007C3080"/>
    <w:rsid w:val="007C31DA"/>
    <w:rsid w:val="007C336F"/>
    <w:rsid w:val="007C3975"/>
    <w:rsid w:val="007C3ED9"/>
    <w:rsid w:val="007C3F15"/>
    <w:rsid w:val="007C3FF1"/>
    <w:rsid w:val="007C4DCB"/>
    <w:rsid w:val="007C4F2A"/>
    <w:rsid w:val="007C5604"/>
    <w:rsid w:val="007C5C0F"/>
    <w:rsid w:val="007C7D3C"/>
    <w:rsid w:val="007D0069"/>
    <w:rsid w:val="007D0D39"/>
    <w:rsid w:val="007D1467"/>
    <w:rsid w:val="007D2DC5"/>
    <w:rsid w:val="007D3304"/>
    <w:rsid w:val="007D44FE"/>
    <w:rsid w:val="007D4950"/>
    <w:rsid w:val="007D4C0B"/>
    <w:rsid w:val="007D5887"/>
    <w:rsid w:val="007D619A"/>
    <w:rsid w:val="007D61DD"/>
    <w:rsid w:val="007D636A"/>
    <w:rsid w:val="007D64A6"/>
    <w:rsid w:val="007D765C"/>
    <w:rsid w:val="007E07CB"/>
    <w:rsid w:val="007E08BB"/>
    <w:rsid w:val="007E4EC1"/>
    <w:rsid w:val="007E6CA1"/>
    <w:rsid w:val="007E6D51"/>
    <w:rsid w:val="007E7241"/>
    <w:rsid w:val="007F1388"/>
    <w:rsid w:val="007F16C1"/>
    <w:rsid w:val="007F17B5"/>
    <w:rsid w:val="007F225A"/>
    <w:rsid w:val="007F334D"/>
    <w:rsid w:val="007F4048"/>
    <w:rsid w:val="007F4D6F"/>
    <w:rsid w:val="007F5832"/>
    <w:rsid w:val="007F6052"/>
    <w:rsid w:val="007F7266"/>
    <w:rsid w:val="007F77EF"/>
    <w:rsid w:val="007F7921"/>
    <w:rsid w:val="007F7BE1"/>
    <w:rsid w:val="007F7DEC"/>
    <w:rsid w:val="007F7F1E"/>
    <w:rsid w:val="0080083D"/>
    <w:rsid w:val="00800DBC"/>
    <w:rsid w:val="0080248B"/>
    <w:rsid w:val="00802DCB"/>
    <w:rsid w:val="0080361C"/>
    <w:rsid w:val="00804060"/>
    <w:rsid w:val="00804368"/>
    <w:rsid w:val="00804470"/>
    <w:rsid w:val="008044D5"/>
    <w:rsid w:val="0080546A"/>
    <w:rsid w:val="00805DEA"/>
    <w:rsid w:val="0080662B"/>
    <w:rsid w:val="00807961"/>
    <w:rsid w:val="008119F9"/>
    <w:rsid w:val="00812085"/>
    <w:rsid w:val="0081224E"/>
    <w:rsid w:val="00812369"/>
    <w:rsid w:val="00812894"/>
    <w:rsid w:val="0081338D"/>
    <w:rsid w:val="00813400"/>
    <w:rsid w:val="008139BC"/>
    <w:rsid w:val="008140D1"/>
    <w:rsid w:val="008159A0"/>
    <w:rsid w:val="0081782E"/>
    <w:rsid w:val="00820546"/>
    <w:rsid w:val="00820595"/>
    <w:rsid w:val="00820630"/>
    <w:rsid w:val="008225D8"/>
    <w:rsid w:val="00822A6D"/>
    <w:rsid w:val="00823BC5"/>
    <w:rsid w:val="00824BD3"/>
    <w:rsid w:val="00825144"/>
    <w:rsid w:val="00826867"/>
    <w:rsid w:val="00826AC6"/>
    <w:rsid w:val="00826E5B"/>
    <w:rsid w:val="0082780E"/>
    <w:rsid w:val="008279EF"/>
    <w:rsid w:val="00827C2D"/>
    <w:rsid w:val="008307FD"/>
    <w:rsid w:val="008315B9"/>
    <w:rsid w:val="008327F5"/>
    <w:rsid w:val="00832A0A"/>
    <w:rsid w:val="008337FD"/>
    <w:rsid w:val="008362E0"/>
    <w:rsid w:val="0083731B"/>
    <w:rsid w:val="00844400"/>
    <w:rsid w:val="00844AE7"/>
    <w:rsid w:val="00845A58"/>
    <w:rsid w:val="008460E0"/>
    <w:rsid w:val="008464BF"/>
    <w:rsid w:val="00846593"/>
    <w:rsid w:val="008472CD"/>
    <w:rsid w:val="008477A5"/>
    <w:rsid w:val="008479CC"/>
    <w:rsid w:val="008504B6"/>
    <w:rsid w:val="00851168"/>
    <w:rsid w:val="008520DD"/>
    <w:rsid w:val="0085320F"/>
    <w:rsid w:val="00853E73"/>
    <w:rsid w:val="00855711"/>
    <w:rsid w:val="00855D66"/>
    <w:rsid w:val="00856A8F"/>
    <w:rsid w:val="00857874"/>
    <w:rsid w:val="00861294"/>
    <w:rsid w:val="008612FC"/>
    <w:rsid w:val="00862235"/>
    <w:rsid w:val="0086286A"/>
    <w:rsid w:val="008640FF"/>
    <w:rsid w:val="0086461C"/>
    <w:rsid w:val="00864BE7"/>
    <w:rsid w:val="00864CAA"/>
    <w:rsid w:val="00864ED1"/>
    <w:rsid w:val="008667B1"/>
    <w:rsid w:val="008709AF"/>
    <w:rsid w:val="0087280F"/>
    <w:rsid w:val="00874B43"/>
    <w:rsid w:val="00875A09"/>
    <w:rsid w:val="00875C4B"/>
    <w:rsid w:val="00875F81"/>
    <w:rsid w:val="0088177B"/>
    <w:rsid w:val="00881E63"/>
    <w:rsid w:val="008836CF"/>
    <w:rsid w:val="008836E7"/>
    <w:rsid w:val="00883AC8"/>
    <w:rsid w:val="00884431"/>
    <w:rsid w:val="00886176"/>
    <w:rsid w:val="008873E9"/>
    <w:rsid w:val="00887917"/>
    <w:rsid w:val="00890223"/>
    <w:rsid w:val="00890FA9"/>
    <w:rsid w:val="00892244"/>
    <w:rsid w:val="00892281"/>
    <w:rsid w:val="0089393B"/>
    <w:rsid w:val="00894428"/>
    <w:rsid w:val="00896599"/>
    <w:rsid w:val="008977B0"/>
    <w:rsid w:val="008A1EC7"/>
    <w:rsid w:val="008A3E51"/>
    <w:rsid w:val="008A45CD"/>
    <w:rsid w:val="008A7B53"/>
    <w:rsid w:val="008B046A"/>
    <w:rsid w:val="008B0BEB"/>
    <w:rsid w:val="008B18F0"/>
    <w:rsid w:val="008B2855"/>
    <w:rsid w:val="008B53D9"/>
    <w:rsid w:val="008B5655"/>
    <w:rsid w:val="008B61EE"/>
    <w:rsid w:val="008B69E7"/>
    <w:rsid w:val="008B7604"/>
    <w:rsid w:val="008B7AF3"/>
    <w:rsid w:val="008B7AFF"/>
    <w:rsid w:val="008C0641"/>
    <w:rsid w:val="008C0C87"/>
    <w:rsid w:val="008C1730"/>
    <w:rsid w:val="008C1C7A"/>
    <w:rsid w:val="008C1E0E"/>
    <w:rsid w:val="008C2139"/>
    <w:rsid w:val="008C2259"/>
    <w:rsid w:val="008C2642"/>
    <w:rsid w:val="008C2A6B"/>
    <w:rsid w:val="008C3573"/>
    <w:rsid w:val="008C3C67"/>
    <w:rsid w:val="008C4AA7"/>
    <w:rsid w:val="008C53C5"/>
    <w:rsid w:val="008C5BC3"/>
    <w:rsid w:val="008C5CB7"/>
    <w:rsid w:val="008C68FC"/>
    <w:rsid w:val="008C748F"/>
    <w:rsid w:val="008C7E3F"/>
    <w:rsid w:val="008D271A"/>
    <w:rsid w:val="008D288C"/>
    <w:rsid w:val="008D2CBA"/>
    <w:rsid w:val="008D4220"/>
    <w:rsid w:val="008D5C87"/>
    <w:rsid w:val="008D5ED4"/>
    <w:rsid w:val="008E0425"/>
    <w:rsid w:val="008E099A"/>
    <w:rsid w:val="008E1513"/>
    <w:rsid w:val="008E27B3"/>
    <w:rsid w:val="008E2C45"/>
    <w:rsid w:val="008E2E46"/>
    <w:rsid w:val="008E3611"/>
    <w:rsid w:val="008E3C0B"/>
    <w:rsid w:val="008E4048"/>
    <w:rsid w:val="008E43EA"/>
    <w:rsid w:val="008E4CF4"/>
    <w:rsid w:val="008E685C"/>
    <w:rsid w:val="008F0F6F"/>
    <w:rsid w:val="008F1D6D"/>
    <w:rsid w:val="008F21DB"/>
    <w:rsid w:val="008F38B1"/>
    <w:rsid w:val="008F4BC7"/>
    <w:rsid w:val="008F6752"/>
    <w:rsid w:val="009006F6"/>
    <w:rsid w:val="00901956"/>
    <w:rsid w:val="00903AF4"/>
    <w:rsid w:val="00903E02"/>
    <w:rsid w:val="00903ED3"/>
    <w:rsid w:val="00905314"/>
    <w:rsid w:val="00905775"/>
    <w:rsid w:val="00905C5A"/>
    <w:rsid w:val="00906245"/>
    <w:rsid w:val="00907F65"/>
    <w:rsid w:val="0091053C"/>
    <w:rsid w:val="00910DA4"/>
    <w:rsid w:val="009124B7"/>
    <w:rsid w:val="00912EC7"/>
    <w:rsid w:val="009131C2"/>
    <w:rsid w:val="00914E20"/>
    <w:rsid w:val="00914FA8"/>
    <w:rsid w:val="00915D6F"/>
    <w:rsid w:val="00916840"/>
    <w:rsid w:val="00916D72"/>
    <w:rsid w:val="00917132"/>
    <w:rsid w:val="0091780B"/>
    <w:rsid w:val="009201E6"/>
    <w:rsid w:val="009207A6"/>
    <w:rsid w:val="00920F03"/>
    <w:rsid w:val="00922873"/>
    <w:rsid w:val="0092316E"/>
    <w:rsid w:val="009238B7"/>
    <w:rsid w:val="00923E2C"/>
    <w:rsid w:val="00923F97"/>
    <w:rsid w:val="009249D2"/>
    <w:rsid w:val="009251FA"/>
    <w:rsid w:val="009259D8"/>
    <w:rsid w:val="00925A91"/>
    <w:rsid w:val="00925FAB"/>
    <w:rsid w:val="0092626B"/>
    <w:rsid w:val="00927A2C"/>
    <w:rsid w:val="0093162D"/>
    <w:rsid w:val="009326C3"/>
    <w:rsid w:val="00932826"/>
    <w:rsid w:val="009334AB"/>
    <w:rsid w:val="00933987"/>
    <w:rsid w:val="00934D78"/>
    <w:rsid w:val="00935E25"/>
    <w:rsid w:val="00936449"/>
    <w:rsid w:val="00936F42"/>
    <w:rsid w:val="00936F81"/>
    <w:rsid w:val="009373B0"/>
    <w:rsid w:val="00937C51"/>
    <w:rsid w:val="009402A6"/>
    <w:rsid w:val="009408E9"/>
    <w:rsid w:val="00941D2E"/>
    <w:rsid w:val="009431E3"/>
    <w:rsid w:val="00944832"/>
    <w:rsid w:val="009448D1"/>
    <w:rsid w:val="00944A4F"/>
    <w:rsid w:val="00944E41"/>
    <w:rsid w:val="009456C1"/>
    <w:rsid w:val="00945AAE"/>
    <w:rsid w:val="00945FD7"/>
    <w:rsid w:val="0094693D"/>
    <w:rsid w:val="00947037"/>
    <w:rsid w:val="009505B2"/>
    <w:rsid w:val="0095123B"/>
    <w:rsid w:val="0095299A"/>
    <w:rsid w:val="00952AB3"/>
    <w:rsid w:val="00953A96"/>
    <w:rsid w:val="00953CF3"/>
    <w:rsid w:val="009546FD"/>
    <w:rsid w:val="00954EBC"/>
    <w:rsid w:val="0095553C"/>
    <w:rsid w:val="009555AB"/>
    <w:rsid w:val="00956059"/>
    <w:rsid w:val="00956324"/>
    <w:rsid w:val="009606D3"/>
    <w:rsid w:val="00960A3F"/>
    <w:rsid w:val="00960B88"/>
    <w:rsid w:val="009620AE"/>
    <w:rsid w:val="009626FF"/>
    <w:rsid w:val="0096287E"/>
    <w:rsid w:val="00962AC3"/>
    <w:rsid w:val="00962FC9"/>
    <w:rsid w:val="009642D9"/>
    <w:rsid w:val="0096536F"/>
    <w:rsid w:val="00967870"/>
    <w:rsid w:val="009701D8"/>
    <w:rsid w:val="00970D7F"/>
    <w:rsid w:val="00971623"/>
    <w:rsid w:val="00972960"/>
    <w:rsid w:val="009734B3"/>
    <w:rsid w:val="009734EC"/>
    <w:rsid w:val="00973C2A"/>
    <w:rsid w:val="00974D6E"/>
    <w:rsid w:val="0097548D"/>
    <w:rsid w:val="00976343"/>
    <w:rsid w:val="009765D1"/>
    <w:rsid w:val="009765ED"/>
    <w:rsid w:val="009766E9"/>
    <w:rsid w:val="00977401"/>
    <w:rsid w:val="009778DD"/>
    <w:rsid w:val="00981948"/>
    <w:rsid w:val="00981A2A"/>
    <w:rsid w:val="0098250D"/>
    <w:rsid w:val="0098361C"/>
    <w:rsid w:val="009838FB"/>
    <w:rsid w:val="0098413A"/>
    <w:rsid w:val="00984174"/>
    <w:rsid w:val="00984B5E"/>
    <w:rsid w:val="00985E55"/>
    <w:rsid w:val="00986D44"/>
    <w:rsid w:val="00987C39"/>
    <w:rsid w:val="00991BB3"/>
    <w:rsid w:val="00993238"/>
    <w:rsid w:val="009932F8"/>
    <w:rsid w:val="00993882"/>
    <w:rsid w:val="0099488F"/>
    <w:rsid w:val="009949F0"/>
    <w:rsid w:val="00995A67"/>
    <w:rsid w:val="00997538"/>
    <w:rsid w:val="00997A22"/>
    <w:rsid w:val="009A1193"/>
    <w:rsid w:val="009A24F3"/>
    <w:rsid w:val="009A4C94"/>
    <w:rsid w:val="009A5FA9"/>
    <w:rsid w:val="009A6E81"/>
    <w:rsid w:val="009A76B5"/>
    <w:rsid w:val="009B1B30"/>
    <w:rsid w:val="009B20BB"/>
    <w:rsid w:val="009B2521"/>
    <w:rsid w:val="009B27ED"/>
    <w:rsid w:val="009B6105"/>
    <w:rsid w:val="009C0423"/>
    <w:rsid w:val="009C280E"/>
    <w:rsid w:val="009C331C"/>
    <w:rsid w:val="009C33DB"/>
    <w:rsid w:val="009C3610"/>
    <w:rsid w:val="009C3979"/>
    <w:rsid w:val="009C59B7"/>
    <w:rsid w:val="009C6112"/>
    <w:rsid w:val="009C61EE"/>
    <w:rsid w:val="009C6E03"/>
    <w:rsid w:val="009C7096"/>
    <w:rsid w:val="009C7374"/>
    <w:rsid w:val="009D041E"/>
    <w:rsid w:val="009D04A8"/>
    <w:rsid w:val="009D0535"/>
    <w:rsid w:val="009D08AD"/>
    <w:rsid w:val="009D136E"/>
    <w:rsid w:val="009D15F5"/>
    <w:rsid w:val="009D161B"/>
    <w:rsid w:val="009D2029"/>
    <w:rsid w:val="009D3A39"/>
    <w:rsid w:val="009D3FF9"/>
    <w:rsid w:val="009D42E8"/>
    <w:rsid w:val="009D47E7"/>
    <w:rsid w:val="009D4EF0"/>
    <w:rsid w:val="009D5AC1"/>
    <w:rsid w:val="009D6695"/>
    <w:rsid w:val="009D7150"/>
    <w:rsid w:val="009E0D0A"/>
    <w:rsid w:val="009E16C0"/>
    <w:rsid w:val="009E1CC6"/>
    <w:rsid w:val="009E1CD9"/>
    <w:rsid w:val="009E1DE7"/>
    <w:rsid w:val="009E25DA"/>
    <w:rsid w:val="009E3781"/>
    <w:rsid w:val="009E3DB6"/>
    <w:rsid w:val="009E40B2"/>
    <w:rsid w:val="009E68DE"/>
    <w:rsid w:val="009E6AD9"/>
    <w:rsid w:val="009F04B4"/>
    <w:rsid w:val="009F16DE"/>
    <w:rsid w:val="009F1CDE"/>
    <w:rsid w:val="009F23F1"/>
    <w:rsid w:val="009F246B"/>
    <w:rsid w:val="009F263E"/>
    <w:rsid w:val="009F3BD7"/>
    <w:rsid w:val="009F4826"/>
    <w:rsid w:val="009F5BC2"/>
    <w:rsid w:val="009F667A"/>
    <w:rsid w:val="009F68AB"/>
    <w:rsid w:val="009F6CCC"/>
    <w:rsid w:val="009F7C51"/>
    <w:rsid w:val="00A00804"/>
    <w:rsid w:val="00A01A87"/>
    <w:rsid w:val="00A01B88"/>
    <w:rsid w:val="00A0247A"/>
    <w:rsid w:val="00A02998"/>
    <w:rsid w:val="00A03C41"/>
    <w:rsid w:val="00A0457E"/>
    <w:rsid w:val="00A04751"/>
    <w:rsid w:val="00A05A05"/>
    <w:rsid w:val="00A05A23"/>
    <w:rsid w:val="00A06CFF"/>
    <w:rsid w:val="00A0723B"/>
    <w:rsid w:val="00A10FF6"/>
    <w:rsid w:val="00A136EF"/>
    <w:rsid w:val="00A14202"/>
    <w:rsid w:val="00A149C5"/>
    <w:rsid w:val="00A14CB5"/>
    <w:rsid w:val="00A15212"/>
    <w:rsid w:val="00A1521F"/>
    <w:rsid w:val="00A158C9"/>
    <w:rsid w:val="00A16593"/>
    <w:rsid w:val="00A17C88"/>
    <w:rsid w:val="00A17D87"/>
    <w:rsid w:val="00A2173E"/>
    <w:rsid w:val="00A2218D"/>
    <w:rsid w:val="00A227F0"/>
    <w:rsid w:val="00A22D32"/>
    <w:rsid w:val="00A2378A"/>
    <w:rsid w:val="00A23DB6"/>
    <w:rsid w:val="00A246A3"/>
    <w:rsid w:val="00A253CB"/>
    <w:rsid w:val="00A25900"/>
    <w:rsid w:val="00A26795"/>
    <w:rsid w:val="00A26829"/>
    <w:rsid w:val="00A26C56"/>
    <w:rsid w:val="00A27524"/>
    <w:rsid w:val="00A276CD"/>
    <w:rsid w:val="00A2799B"/>
    <w:rsid w:val="00A27EF7"/>
    <w:rsid w:val="00A300D9"/>
    <w:rsid w:val="00A306F1"/>
    <w:rsid w:val="00A30F37"/>
    <w:rsid w:val="00A319BC"/>
    <w:rsid w:val="00A32441"/>
    <w:rsid w:val="00A32534"/>
    <w:rsid w:val="00A32C6C"/>
    <w:rsid w:val="00A33FF0"/>
    <w:rsid w:val="00A351F4"/>
    <w:rsid w:val="00A362AA"/>
    <w:rsid w:val="00A362BE"/>
    <w:rsid w:val="00A37F20"/>
    <w:rsid w:val="00A40081"/>
    <w:rsid w:val="00A4297D"/>
    <w:rsid w:val="00A43008"/>
    <w:rsid w:val="00A43990"/>
    <w:rsid w:val="00A43CF0"/>
    <w:rsid w:val="00A44BCE"/>
    <w:rsid w:val="00A44E9E"/>
    <w:rsid w:val="00A45ECD"/>
    <w:rsid w:val="00A50406"/>
    <w:rsid w:val="00A50B92"/>
    <w:rsid w:val="00A50DA9"/>
    <w:rsid w:val="00A50DF2"/>
    <w:rsid w:val="00A51616"/>
    <w:rsid w:val="00A523E7"/>
    <w:rsid w:val="00A524DC"/>
    <w:rsid w:val="00A5510E"/>
    <w:rsid w:val="00A566B1"/>
    <w:rsid w:val="00A56A20"/>
    <w:rsid w:val="00A56B70"/>
    <w:rsid w:val="00A571B0"/>
    <w:rsid w:val="00A574C0"/>
    <w:rsid w:val="00A60326"/>
    <w:rsid w:val="00A618CB"/>
    <w:rsid w:val="00A6208E"/>
    <w:rsid w:val="00A65671"/>
    <w:rsid w:val="00A66934"/>
    <w:rsid w:val="00A6777E"/>
    <w:rsid w:val="00A67A16"/>
    <w:rsid w:val="00A70D8F"/>
    <w:rsid w:val="00A71270"/>
    <w:rsid w:val="00A716C1"/>
    <w:rsid w:val="00A71EB2"/>
    <w:rsid w:val="00A72F0A"/>
    <w:rsid w:val="00A7359E"/>
    <w:rsid w:val="00A742B7"/>
    <w:rsid w:val="00A7461D"/>
    <w:rsid w:val="00A76560"/>
    <w:rsid w:val="00A776AB"/>
    <w:rsid w:val="00A77E82"/>
    <w:rsid w:val="00A805DD"/>
    <w:rsid w:val="00A82E12"/>
    <w:rsid w:val="00A82E6B"/>
    <w:rsid w:val="00A841B7"/>
    <w:rsid w:val="00A84675"/>
    <w:rsid w:val="00A84D71"/>
    <w:rsid w:val="00A8525A"/>
    <w:rsid w:val="00A855ED"/>
    <w:rsid w:val="00A85BD2"/>
    <w:rsid w:val="00A861A9"/>
    <w:rsid w:val="00A904DE"/>
    <w:rsid w:val="00A90587"/>
    <w:rsid w:val="00A92A56"/>
    <w:rsid w:val="00A949AC"/>
    <w:rsid w:val="00A94ED3"/>
    <w:rsid w:val="00A959C4"/>
    <w:rsid w:val="00A95C8E"/>
    <w:rsid w:val="00A961B2"/>
    <w:rsid w:val="00A962F9"/>
    <w:rsid w:val="00A97043"/>
    <w:rsid w:val="00A97161"/>
    <w:rsid w:val="00A97600"/>
    <w:rsid w:val="00A97D88"/>
    <w:rsid w:val="00AA1903"/>
    <w:rsid w:val="00AA1E86"/>
    <w:rsid w:val="00AA2415"/>
    <w:rsid w:val="00AA283A"/>
    <w:rsid w:val="00AA3DA6"/>
    <w:rsid w:val="00AA5EA6"/>
    <w:rsid w:val="00AA604A"/>
    <w:rsid w:val="00AA6A1F"/>
    <w:rsid w:val="00AA6BD5"/>
    <w:rsid w:val="00AA6CD4"/>
    <w:rsid w:val="00AB08DC"/>
    <w:rsid w:val="00AB0EC2"/>
    <w:rsid w:val="00AB1165"/>
    <w:rsid w:val="00AB1FEE"/>
    <w:rsid w:val="00AB2602"/>
    <w:rsid w:val="00AB41C4"/>
    <w:rsid w:val="00AB41DA"/>
    <w:rsid w:val="00AB4795"/>
    <w:rsid w:val="00AB4E0C"/>
    <w:rsid w:val="00AB5992"/>
    <w:rsid w:val="00AB5DD5"/>
    <w:rsid w:val="00AB62D6"/>
    <w:rsid w:val="00AB65ED"/>
    <w:rsid w:val="00AB6B61"/>
    <w:rsid w:val="00AB6CFC"/>
    <w:rsid w:val="00AC451D"/>
    <w:rsid w:val="00AC5212"/>
    <w:rsid w:val="00AC5A2D"/>
    <w:rsid w:val="00AC5F24"/>
    <w:rsid w:val="00AC6CE3"/>
    <w:rsid w:val="00AC70E6"/>
    <w:rsid w:val="00AC7347"/>
    <w:rsid w:val="00AC7D2E"/>
    <w:rsid w:val="00AC7F26"/>
    <w:rsid w:val="00AD0E4A"/>
    <w:rsid w:val="00AD1471"/>
    <w:rsid w:val="00AD1E3E"/>
    <w:rsid w:val="00AD1E6A"/>
    <w:rsid w:val="00AD228F"/>
    <w:rsid w:val="00AD2CCC"/>
    <w:rsid w:val="00AD3F3F"/>
    <w:rsid w:val="00AD3F84"/>
    <w:rsid w:val="00AD40D6"/>
    <w:rsid w:val="00AD4587"/>
    <w:rsid w:val="00AD48B9"/>
    <w:rsid w:val="00AD5A4A"/>
    <w:rsid w:val="00AD5ACB"/>
    <w:rsid w:val="00AD61FF"/>
    <w:rsid w:val="00AE1B6D"/>
    <w:rsid w:val="00AE1D66"/>
    <w:rsid w:val="00AE44CF"/>
    <w:rsid w:val="00AE45F1"/>
    <w:rsid w:val="00AE6771"/>
    <w:rsid w:val="00AE6CFB"/>
    <w:rsid w:val="00AE7881"/>
    <w:rsid w:val="00AF0DE1"/>
    <w:rsid w:val="00AF10A9"/>
    <w:rsid w:val="00AF15BC"/>
    <w:rsid w:val="00AF165C"/>
    <w:rsid w:val="00AF1857"/>
    <w:rsid w:val="00AF1F84"/>
    <w:rsid w:val="00AF2B5D"/>
    <w:rsid w:val="00AF360B"/>
    <w:rsid w:val="00AF44B9"/>
    <w:rsid w:val="00AF49A1"/>
    <w:rsid w:val="00AF4DF3"/>
    <w:rsid w:val="00AF632D"/>
    <w:rsid w:val="00AF673D"/>
    <w:rsid w:val="00AF7305"/>
    <w:rsid w:val="00AF781C"/>
    <w:rsid w:val="00AF7930"/>
    <w:rsid w:val="00B00315"/>
    <w:rsid w:val="00B00B0E"/>
    <w:rsid w:val="00B0166A"/>
    <w:rsid w:val="00B01A1A"/>
    <w:rsid w:val="00B0243A"/>
    <w:rsid w:val="00B0590B"/>
    <w:rsid w:val="00B05CB3"/>
    <w:rsid w:val="00B05D3B"/>
    <w:rsid w:val="00B05E3C"/>
    <w:rsid w:val="00B06106"/>
    <w:rsid w:val="00B06859"/>
    <w:rsid w:val="00B073D0"/>
    <w:rsid w:val="00B07D61"/>
    <w:rsid w:val="00B10442"/>
    <w:rsid w:val="00B1045D"/>
    <w:rsid w:val="00B105DF"/>
    <w:rsid w:val="00B10B17"/>
    <w:rsid w:val="00B1158B"/>
    <w:rsid w:val="00B11FFB"/>
    <w:rsid w:val="00B122DF"/>
    <w:rsid w:val="00B12A74"/>
    <w:rsid w:val="00B159F7"/>
    <w:rsid w:val="00B165D9"/>
    <w:rsid w:val="00B16D2A"/>
    <w:rsid w:val="00B17138"/>
    <w:rsid w:val="00B17207"/>
    <w:rsid w:val="00B17B42"/>
    <w:rsid w:val="00B202BA"/>
    <w:rsid w:val="00B206F2"/>
    <w:rsid w:val="00B2164D"/>
    <w:rsid w:val="00B22636"/>
    <w:rsid w:val="00B2299F"/>
    <w:rsid w:val="00B24154"/>
    <w:rsid w:val="00B2476E"/>
    <w:rsid w:val="00B253BC"/>
    <w:rsid w:val="00B25667"/>
    <w:rsid w:val="00B26995"/>
    <w:rsid w:val="00B26D15"/>
    <w:rsid w:val="00B27C35"/>
    <w:rsid w:val="00B3040B"/>
    <w:rsid w:val="00B308C2"/>
    <w:rsid w:val="00B30AEA"/>
    <w:rsid w:val="00B30C9F"/>
    <w:rsid w:val="00B31CC3"/>
    <w:rsid w:val="00B32241"/>
    <w:rsid w:val="00B326DD"/>
    <w:rsid w:val="00B327EA"/>
    <w:rsid w:val="00B33252"/>
    <w:rsid w:val="00B3358E"/>
    <w:rsid w:val="00B33E64"/>
    <w:rsid w:val="00B34091"/>
    <w:rsid w:val="00B3592E"/>
    <w:rsid w:val="00B377B7"/>
    <w:rsid w:val="00B404BE"/>
    <w:rsid w:val="00B40865"/>
    <w:rsid w:val="00B40BC1"/>
    <w:rsid w:val="00B415B5"/>
    <w:rsid w:val="00B41664"/>
    <w:rsid w:val="00B42072"/>
    <w:rsid w:val="00B4213E"/>
    <w:rsid w:val="00B43CB6"/>
    <w:rsid w:val="00B457FD"/>
    <w:rsid w:val="00B45849"/>
    <w:rsid w:val="00B45F4E"/>
    <w:rsid w:val="00B4634D"/>
    <w:rsid w:val="00B46954"/>
    <w:rsid w:val="00B473C2"/>
    <w:rsid w:val="00B47FCA"/>
    <w:rsid w:val="00B50284"/>
    <w:rsid w:val="00B50B80"/>
    <w:rsid w:val="00B51B03"/>
    <w:rsid w:val="00B51EBF"/>
    <w:rsid w:val="00B522EF"/>
    <w:rsid w:val="00B52DDC"/>
    <w:rsid w:val="00B558FD"/>
    <w:rsid w:val="00B55E26"/>
    <w:rsid w:val="00B57D83"/>
    <w:rsid w:val="00B57DAF"/>
    <w:rsid w:val="00B614CB"/>
    <w:rsid w:val="00B62808"/>
    <w:rsid w:val="00B634C1"/>
    <w:rsid w:val="00B63678"/>
    <w:rsid w:val="00B63689"/>
    <w:rsid w:val="00B66B51"/>
    <w:rsid w:val="00B66F6F"/>
    <w:rsid w:val="00B67183"/>
    <w:rsid w:val="00B7070A"/>
    <w:rsid w:val="00B71213"/>
    <w:rsid w:val="00B71DF6"/>
    <w:rsid w:val="00B7247E"/>
    <w:rsid w:val="00B72E2B"/>
    <w:rsid w:val="00B74025"/>
    <w:rsid w:val="00B742C3"/>
    <w:rsid w:val="00B747C5"/>
    <w:rsid w:val="00B76462"/>
    <w:rsid w:val="00B7728C"/>
    <w:rsid w:val="00B7756D"/>
    <w:rsid w:val="00B80052"/>
    <w:rsid w:val="00B80CC5"/>
    <w:rsid w:val="00B80D8F"/>
    <w:rsid w:val="00B82108"/>
    <w:rsid w:val="00B82F9B"/>
    <w:rsid w:val="00B832D6"/>
    <w:rsid w:val="00B83560"/>
    <w:rsid w:val="00B83C2C"/>
    <w:rsid w:val="00B83C8F"/>
    <w:rsid w:val="00B8476D"/>
    <w:rsid w:val="00B84992"/>
    <w:rsid w:val="00B862DB"/>
    <w:rsid w:val="00B869CF"/>
    <w:rsid w:val="00B876A3"/>
    <w:rsid w:val="00B90769"/>
    <w:rsid w:val="00B9104E"/>
    <w:rsid w:val="00B91358"/>
    <w:rsid w:val="00B92543"/>
    <w:rsid w:val="00B9404E"/>
    <w:rsid w:val="00B94085"/>
    <w:rsid w:val="00B9430D"/>
    <w:rsid w:val="00B94F14"/>
    <w:rsid w:val="00B95299"/>
    <w:rsid w:val="00B955F6"/>
    <w:rsid w:val="00B96946"/>
    <w:rsid w:val="00B977D6"/>
    <w:rsid w:val="00BA005E"/>
    <w:rsid w:val="00BA1AF7"/>
    <w:rsid w:val="00BA3AF1"/>
    <w:rsid w:val="00BA51F6"/>
    <w:rsid w:val="00BA53C4"/>
    <w:rsid w:val="00BA6A6D"/>
    <w:rsid w:val="00BA717A"/>
    <w:rsid w:val="00BA71CE"/>
    <w:rsid w:val="00BA7217"/>
    <w:rsid w:val="00BB01D4"/>
    <w:rsid w:val="00BB0632"/>
    <w:rsid w:val="00BB1D0F"/>
    <w:rsid w:val="00BB1D73"/>
    <w:rsid w:val="00BB1FA6"/>
    <w:rsid w:val="00BB254E"/>
    <w:rsid w:val="00BB345F"/>
    <w:rsid w:val="00BB34F4"/>
    <w:rsid w:val="00BB3B6E"/>
    <w:rsid w:val="00BB4F0C"/>
    <w:rsid w:val="00BB5093"/>
    <w:rsid w:val="00BB53DA"/>
    <w:rsid w:val="00BB6BEC"/>
    <w:rsid w:val="00BB6C0D"/>
    <w:rsid w:val="00BB6C35"/>
    <w:rsid w:val="00BB7C78"/>
    <w:rsid w:val="00BC07D9"/>
    <w:rsid w:val="00BC08FE"/>
    <w:rsid w:val="00BC1F3A"/>
    <w:rsid w:val="00BC219F"/>
    <w:rsid w:val="00BC3A01"/>
    <w:rsid w:val="00BC3E50"/>
    <w:rsid w:val="00BC489E"/>
    <w:rsid w:val="00BC5692"/>
    <w:rsid w:val="00BC663A"/>
    <w:rsid w:val="00BC6F28"/>
    <w:rsid w:val="00BD0156"/>
    <w:rsid w:val="00BD0408"/>
    <w:rsid w:val="00BD0B2B"/>
    <w:rsid w:val="00BD0C0F"/>
    <w:rsid w:val="00BD0E8A"/>
    <w:rsid w:val="00BD10A6"/>
    <w:rsid w:val="00BD11E9"/>
    <w:rsid w:val="00BD20CC"/>
    <w:rsid w:val="00BD2255"/>
    <w:rsid w:val="00BD4C1D"/>
    <w:rsid w:val="00BD5BF0"/>
    <w:rsid w:val="00BD5F77"/>
    <w:rsid w:val="00BD75D4"/>
    <w:rsid w:val="00BD762C"/>
    <w:rsid w:val="00BE0738"/>
    <w:rsid w:val="00BE0D2A"/>
    <w:rsid w:val="00BE0E41"/>
    <w:rsid w:val="00BE1A8E"/>
    <w:rsid w:val="00BE20A9"/>
    <w:rsid w:val="00BE3A5A"/>
    <w:rsid w:val="00BE43A2"/>
    <w:rsid w:val="00BE457E"/>
    <w:rsid w:val="00BE6B22"/>
    <w:rsid w:val="00BE77FE"/>
    <w:rsid w:val="00BF01A5"/>
    <w:rsid w:val="00BF0716"/>
    <w:rsid w:val="00BF0B8B"/>
    <w:rsid w:val="00BF0E77"/>
    <w:rsid w:val="00BF0F64"/>
    <w:rsid w:val="00BF127B"/>
    <w:rsid w:val="00BF16C5"/>
    <w:rsid w:val="00BF1C94"/>
    <w:rsid w:val="00BF1DC0"/>
    <w:rsid w:val="00BF1EEC"/>
    <w:rsid w:val="00BF2A7F"/>
    <w:rsid w:val="00BF3CED"/>
    <w:rsid w:val="00BF3D4B"/>
    <w:rsid w:val="00BF3D55"/>
    <w:rsid w:val="00BF507F"/>
    <w:rsid w:val="00BF5253"/>
    <w:rsid w:val="00BF5B83"/>
    <w:rsid w:val="00BF7275"/>
    <w:rsid w:val="00C0040D"/>
    <w:rsid w:val="00C00808"/>
    <w:rsid w:val="00C0153F"/>
    <w:rsid w:val="00C01F61"/>
    <w:rsid w:val="00C02140"/>
    <w:rsid w:val="00C02B53"/>
    <w:rsid w:val="00C03E3B"/>
    <w:rsid w:val="00C04195"/>
    <w:rsid w:val="00C0490E"/>
    <w:rsid w:val="00C0509E"/>
    <w:rsid w:val="00C0598F"/>
    <w:rsid w:val="00C05DCA"/>
    <w:rsid w:val="00C062FD"/>
    <w:rsid w:val="00C0665B"/>
    <w:rsid w:val="00C102C0"/>
    <w:rsid w:val="00C118CF"/>
    <w:rsid w:val="00C11E11"/>
    <w:rsid w:val="00C1276F"/>
    <w:rsid w:val="00C1292E"/>
    <w:rsid w:val="00C12B9B"/>
    <w:rsid w:val="00C12FA9"/>
    <w:rsid w:val="00C162AD"/>
    <w:rsid w:val="00C1713D"/>
    <w:rsid w:val="00C174B3"/>
    <w:rsid w:val="00C20B07"/>
    <w:rsid w:val="00C20D24"/>
    <w:rsid w:val="00C2110E"/>
    <w:rsid w:val="00C21BA8"/>
    <w:rsid w:val="00C236BB"/>
    <w:rsid w:val="00C237FC"/>
    <w:rsid w:val="00C2384E"/>
    <w:rsid w:val="00C23EF1"/>
    <w:rsid w:val="00C25165"/>
    <w:rsid w:val="00C25D77"/>
    <w:rsid w:val="00C25EF2"/>
    <w:rsid w:val="00C26885"/>
    <w:rsid w:val="00C26E93"/>
    <w:rsid w:val="00C27791"/>
    <w:rsid w:val="00C315F4"/>
    <w:rsid w:val="00C31D81"/>
    <w:rsid w:val="00C32E1C"/>
    <w:rsid w:val="00C33AAD"/>
    <w:rsid w:val="00C34082"/>
    <w:rsid w:val="00C34E81"/>
    <w:rsid w:val="00C3551C"/>
    <w:rsid w:val="00C372DD"/>
    <w:rsid w:val="00C40A00"/>
    <w:rsid w:val="00C41D51"/>
    <w:rsid w:val="00C42F4A"/>
    <w:rsid w:val="00C432C7"/>
    <w:rsid w:val="00C434AF"/>
    <w:rsid w:val="00C435F6"/>
    <w:rsid w:val="00C43E38"/>
    <w:rsid w:val="00C441CE"/>
    <w:rsid w:val="00C44A32"/>
    <w:rsid w:val="00C44FBD"/>
    <w:rsid w:val="00C45010"/>
    <w:rsid w:val="00C450D1"/>
    <w:rsid w:val="00C46507"/>
    <w:rsid w:val="00C466D7"/>
    <w:rsid w:val="00C46B64"/>
    <w:rsid w:val="00C47207"/>
    <w:rsid w:val="00C511B1"/>
    <w:rsid w:val="00C52AE9"/>
    <w:rsid w:val="00C52DD8"/>
    <w:rsid w:val="00C53415"/>
    <w:rsid w:val="00C53450"/>
    <w:rsid w:val="00C536B6"/>
    <w:rsid w:val="00C54EA8"/>
    <w:rsid w:val="00C55993"/>
    <w:rsid w:val="00C55CB1"/>
    <w:rsid w:val="00C573A9"/>
    <w:rsid w:val="00C576D6"/>
    <w:rsid w:val="00C61DA6"/>
    <w:rsid w:val="00C62D16"/>
    <w:rsid w:val="00C64789"/>
    <w:rsid w:val="00C64D28"/>
    <w:rsid w:val="00C656A2"/>
    <w:rsid w:val="00C65DAF"/>
    <w:rsid w:val="00C66867"/>
    <w:rsid w:val="00C7162B"/>
    <w:rsid w:val="00C71642"/>
    <w:rsid w:val="00C719C2"/>
    <w:rsid w:val="00C72769"/>
    <w:rsid w:val="00C73578"/>
    <w:rsid w:val="00C758A6"/>
    <w:rsid w:val="00C75CC9"/>
    <w:rsid w:val="00C75DB0"/>
    <w:rsid w:val="00C75E57"/>
    <w:rsid w:val="00C75F3B"/>
    <w:rsid w:val="00C76E8E"/>
    <w:rsid w:val="00C76F4B"/>
    <w:rsid w:val="00C77CBC"/>
    <w:rsid w:val="00C815E3"/>
    <w:rsid w:val="00C84601"/>
    <w:rsid w:val="00C86A74"/>
    <w:rsid w:val="00C87484"/>
    <w:rsid w:val="00C91E3B"/>
    <w:rsid w:val="00C91FF5"/>
    <w:rsid w:val="00C92C64"/>
    <w:rsid w:val="00C92F2F"/>
    <w:rsid w:val="00C94189"/>
    <w:rsid w:val="00C94B3E"/>
    <w:rsid w:val="00C9619A"/>
    <w:rsid w:val="00C96239"/>
    <w:rsid w:val="00C962E8"/>
    <w:rsid w:val="00C9644C"/>
    <w:rsid w:val="00C96C65"/>
    <w:rsid w:val="00C97E66"/>
    <w:rsid w:val="00CA0588"/>
    <w:rsid w:val="00CA10EC"/>
    <w:rsid w:val="00CA3D94"/>
    <w:rsid w:val="00CA5CA3"/>
    <w:rsid w:val="00CA6DD9"/>
    <w:rsid w:val="00CB0659"/>
    <w:rsid w:val="00CB08E8"/>
    <w:rsid w:val="00CB1068"/>
    <w:rsid w:val="00CB12A3"/>
    <w:rsid w:val="00CB1976"/>
    <w:rsid w:val="00CB1B59"/>
    <w:rsid w:val="00CB26B7"/>
    <w:rsid w:val="00CB3EF2"/>
    <w:rsid w:val="00CB46C3"/>
    <w:rsid w:val="00CB54C1"/>
    <w:rsid w:val="00CB6512"/>
    <w:rsid w:val="00CB70EF"/>
    <w:rsid w:val="00CB75C4"/>
    <w:rsid w:val="00CC0A3D"/>
    <w:rsid w:val="00CC0C72"/>
    <w:rsid w:val="00CC0F1D"/>
    <w:rsid w:val="00CC1C78"/>
    <w:rsid w:val="00CC2D5A"/>
    <w:rsid w:val="00CC32E1"/>
    <w:rsid w:val="00CC446F"/>
    <w:rsid w:val="00CC4FBA"/>
    <w:rsid w:val="00CC58F5"/>
    <w:rsid w:val="00CC642C"/>
    <w:rsid w:val="00CC66AB"/>
    <w:rsid w:val="00CC70B8"/>
    <w:rsid w:val="00CC720D"/>
    <w:rsid w:val="00CC7783"/>
    <w:rsid w:val="00CC7EEC"/>
    <w:rsid w:val="00CD0188"/>
    <w:rsid w:val="00CD2A38"/>
    <w:rsid w:val="00CD3944"/>
    <w:rsid w:val="00CD5024"/>
    <w:rsid w:val="00CD7102"/>
    <w:rsid w:val="00CE09A0"/>
    <w:rsid w:val="00CE1C18"/>
    <w:rsid w:val="00CE298D"/>
    <w:rsid w:val="00CE3C7D"/>
    <w:rsid w:val="00CE5626"/>
    <w:rsid w:val="00CE5747"/>
    <w:rsid w:val="00CE6993"/>
    <w:rsid w:val="00CE6B1A"/>
    <w:rsid w:val="00CE72FE"/>
    <w:rsid w:val="00CE7710"/>
    <w:rsid w:val="00CF100F"/>
    <w:rsid w:val="00CF2A09"/>
    <w:rsid w:val="00CF2CDA"/>
    <w:rsid w:val="00CF2D57"/>
    <w:rsid w:val="00CF320B"/>
    <w:rsid w:val="00CF3559"/>
    <w:rsid w:val="00CF3BB5"/>
    <w:rsid w:val="00CF45CE"/>
    <w:rsid w:val="00CF4713"/>
    <w:rsid w:val="00CF491E"/>
    <w:rsid w:val="00D02064"/>
    <w:rsid w:val="00D0236D"/>
    <w:rsid w:val="00D024AD"/>
    <w:rsid w:val="00D025F2"/>
    <w:rsid w:val="00D02949"/>
    <w:rsid w:val="00D039C3"/>
    <w:rsid w:val="00D03ECE"/>
    <w:rsid w:val="00D049EC"/>
    <w:rsid w:val="00D0597F"/>
    <w:rsid w:val="00D06007"/>
    <w:rsid w:val="00D06642"/>
    <w:rsid w:val="00D06965"/>
    <w:rsid w:val="00D07D0C"/>
    <w:rsid w:val="00D104CE"/>
    <w:rsid w:val="00D10E6C"/>
    <w:rsid w:val="00D10F4B"/>
    <w:rsid w:val="00D11230"/>
    <w:rsid w:val="00D115E5"/>
    <w:rsid w:val="00D11951"/>
    <w:rsid w:val="00D11D1D"/>
    <w:rsid w:val="00D11D8C"/>
    <w:rsid w:val="00D1204B"/>
    <w:rsid w:val="00D12DE8"/>
    <w:rsid w:val="00D13BDB"/>
    <w:rsid w:val="00D144A0"/>
    <w:rsid w:val="00D15F2D"/>
    <w:rsid w:val="00D1737E"/>
    <w:rsid w:val="00D173D2"/>
    <w:rsid w:val="00D176CD"/>
    <w:rsid w:val="00D17AB0"/>
    <w:rsid w:val="00D17AB9"/>
    <w:rsid w:val="00D17E7C"/>
    <w:rsid w:val="00D2213A"/>
    <w:rsid w:val="00D22CC2"/>
    <w:rsid w:val="00D2388C"/>
    <w:rsid w:val="00D239DF"/>
    <w:rsid w:val="00D24069"/>
    <w:rsid w:val="00D246B6"/>
    <w:rsid w:val="00D250D8"/>
    <w:rsid w:val="00D25941"/>
    <w:rsid w:val="00D2702A"/>
    <w:rsid w:val="00D27855"/>
    <w:rsid w:val="00D279BD"/>
    <w:rsid w:val="00D3039B"/>
    <w:rsid w:val="00D30696"/>
    <w:rsid w:val="00D32919"/>
    <w:rsid w:val="00D32BF2"/>
    <w:rsid w:val="00D3348B"/>
    <w:rsid w:val="00D33558"/>
    <w:rsid w:val="00D37557"/>
    <w:rsid w:val="00D37B4A"/>
    <w:rsid w:val="00D37B7D"/>
    <w:rsid w:val="00D37FD0"/>
    <w:rsid w:val="00D40DEE"/>
    <w:rsid w:val="00D41274"/>
    <w:rsid w:val="00D414D0"/>
    <w:rsid w:val="00D41883"/>
    <w:rsid w:val="00D41A0E"/>
    <w:rsid w:val="00D41D75"/>
    <w:rsid w:val="00D41E50"/>
    <w:rsid w:val="00D42999"/>
    <w:rsid w:val="00D43ADC"/>
    <w:rsid w:val="00D43B98"/>
    <w:rsid w:val="00D44CD5"/>
    <w:rsid w:val="00D45B3E"/>
    <w:rsid w:val="00D460C0"/>
    <w:rsid w:val="00D46A4D"/>
    <w:rsid w:val="00D4754F"/>
    <w:rsid w:val="00D50B3F"/>
    <w:rsid w:val="00D515AE"/>
    <w:rsid w:val="00D51DF4"/>
    <w:rsid w:val="00D5210F"/>
    <w:rsid w:val="00D526FC"/>
    <w:rsid w:val="00D527AA"/>
    <w:rsid w:val="00D53487"/>
    <w:rsid w:val="00D548D8"/>
    <w:rsid w:val="00D54DC5"/>
    <w:rsid w:val="00D5613E"/>
    <w:rsid w:val="00D56B6E"/>
    <w:rsid w:val="00D56E7C"/>
    <w:rsid w:val="00D56F62"/>
    <w:rsid w:val="00D57E91"/>
    <w:rsid w:val="00D608B7"/>
    <w:rsid w:val="00D6151F"/>
    <w:rsid w:val="00D616D5"/>
    <w:rsid w:val="00D62159"/>
    <w:rsid w:val="00D622EA"/>
    <w:rsid w:val="00D62CF2"/>
    <w:rsid w:val="00D643E4"/>
    <w:rsid w:val="00D64983"/>
    <w:rsid w:val="00D652FC"/>
    <w:rsid w:val="00D6575A"/>
    <w:rsid w:val="00D6587E"/>
    <w:rsid w:val="00D67880"/>
    <w:rsid w:val="00D71108"/>
    <w:rsid w:val="00D711AD"/>
    <w:rsid w:val="00D7142A"/>
    <w:rsid w:val="00D72F17"/>
    <w:rsid w:val="00D73107"/>
    <w:rsid w:val="00D73E46"/>
    <w:rsid w:val="00D76BDF"/>
    <w:rsid w:val="00D76EAE"/>
    <w:rsid w:val="00D8019F"/>
    <w:rsid w:val="00D805C5"/>
    <w:rsid w:val="00D80957"/>
    <w:rsid w:val="00D80BB7"/>
    <w:rsid w:val="00D825BB"/>
    <w:rsid w:val="00D83114"/>
    <w:rsid w:val="00D83CFA"/>
    <w:rsid w:val="00D83F25"/>
    <w:rsid w:val="00D83FD7"/>
    <w:rsid w:val="00D845FE"/>
    <w:rsid w:val="00D8495F"/>
    <w:rsid w:val="00D84EF8"/>
    <w:rsid w:val="00D85A23"/>
    <w:rsid w:val="00D863A7"/>
    <w:rsid w:val="00D876C4"/>
    <w:rsid w:val="00D9153B"/>
    <w:rsid w:val="00D91CBB"/>
    <w:rsid w:val="00D932C5"/>
    <w:rsid w:val="00D93B3A"/>
    <w:rsid w:val="00D945A8"/>
    <w:rsid w:val="00D95652"/>
    <w:rsid w:val="00D95A19"/>
    <w:rsid w:val="00D97431"/>
    <w:rsid w:val="00D978C8"/>
    <w:rsid w:val="00D97A9A"/>
    <w:rsid w:val="00D97D11"/>
    <w:rsid w:val="00DA0CE6"/>
    <w:rsid w:val="00DA1748"/>
    <w:rsid w:val="00DA2FEC"/>
    <w:rsid w:val="00DA3060"/>
    <w:rsid w:val="00DA3B79"/>
    <w:rsid w:val="00DA46B2"/>
    <w:rsid w:val="00DA5093"/>
    <w:rsid w:val="00DA6510"/>
    <w:rsid w:val="00DA748A"/>
    <w:rsid w:val="00DB020D"/>
    <w:rsid w:val="00DB04FC"/>
    <w:rsid w:val="00DB1DE8"/>
    <w:rsid w:val="00DB208D"/>
    <w:rsid w:val="00DB20B1"/>
    <w:rsid w:val="00DB219C"/>
    <w:rsid w:val="00DB2248"/>
    <w:rsid w:val="00DB2749"/>
    <w:rsid w:val="00DB33BC"/>
    <w:rsid w:val="00DB6BD4"/>
    <w:rsid w:val="00DC10C8"/>
    <w:rsid w:val="00DC162A"/>
    <w:rsid w:val="00DC2149"/>
    <w:rsid w:val="00DC28A3"/>
    <w:rsid w:val="00DC35CE"/>
    <w:rsid w:val="00DC36D7"/>
    <w:rsid w:val="00DC39E5"/>
    <w:rsid w:val="00DC43F2"/>
    <w:rsid w:val="00DC481E"/>
    <w:rsid w:val="00DC5620"/>
    <w:rsid w:val="00DC6E31"/>
    <w:rsid w:val="00DC6EFB"/>
    <w:rsid w:val="00DC7DDA"/>
    <w:rsid w:val="00DD1038"/>
    <w:rsid w:val="00DD179C"/>
    <w:rsid w:val="00DD4978"/>
    <w:rsid w:val="00DD543A"/>
    <w:rsid w:val="00DD5AE0"/>
    <w:rsid w:val="00DD6E23"/>
    <w:rsid w:val="00DD731C"/>
    <w:rsid w:val="00DD74DE"/>
    <w:rsid w:val="00DD7790"/>
    <w:rsid w:val="00DE094A"/>
    <w:rsid w:val="00DE0B6E"/>
    <w:rsid w:val="00DE169E"/>
    <w:rsid w:val="00DE5866"/>
    <w:rsid w:val="00DE67B0"/>
    <w:rsid w:val="00DE6B0F"/>
    <w:rsid w:val="00DE744C"/>
    <w:rsid w:val="00DF05D4"/>
    <w:rsid w:val="00DF1DDF"/>
    <w:rsid w:val="00DF314D"/>
    <w:rsid w:val="00DF4572"/>
    <w:rsid w:val="00DF5AEF"/>
    <w:rsid w:val="00DF5D20"/>
    <w:rsid w:val="00DF5D6B"/>
    <w:rsid w:val="00DF786C"/>
    <w:rsid w:val="00DF7CAD"/>
    <w:rsid w:val="00E0059F"/>
    <w:rsid w:val="00E011ED"/>
    <w:rsid w:val="00E02142"/>
    <w:rsid w:val="00E03117"/>
    <w:rsid w:val="00E03433"/>
    <w:rsid w:val="00E04344"/>
    <w:rsid w:val="00E04881"/>
    <w:rsid w:val="00E06DA9"/>
    <w:rsid w:val="00E0753B"/>
    <w:rsid w:val="00E07D90"/>
    <w:rsid w:val="00E11893"/>
    <w:rsid w:val="00E1195B"/>
    <w:rsid w:val="00E11EF2"/>
    <w:rsid w:val="00E122AC"/>
    <w:rsid w:val="00E1232D"/>
    <w:rsid w:val="00E12C8A"/>
    <w:rsid w:val="00E12FEC"/>
    <w:rsid w:val="00E136F8"/>
    <w:rsid w:val="00E14291"/>
    <w:rsid w:val="00E1483D"/>
    <w:rsid w:val="00E15093"/>
    <w:rsid w:val="00E15136"/>
    <w:rsid w:val="00E160ED"/>
    <w:rsid w:val="00E165F1"/>
    <w:rsid w:val="00E16985"/>
    <w:rsid w:val="00E17674"/>
    <w:rsid w:val="00E203BF"/>
    <w:rsid w:val="00E20580"/>
    <w:rsid w:val="00E207B3"/>
    <w:rsid w:val="00E20EFA"/>
    <w:rsid w:val="00E216EA"/>
    <w:rsid w:val="00E22114"/>
    <w:rsid w:val="00E222E4"/>
    <w:rsid w:val="00E225C3"/>
    <w:rsid w:val="00E22DEF"/>
    <w:rsid w:val="00E22E11"/>
    <w:rsid w:val="00E24542"/>
    <w:rsid w:val="00E261AA"/>
    <w:rsid w:val="00E261D1"/>
    <w:rsid w:val="00E27EB8"/>
    <w:rsid w:val="00E308C2"/>
    <w:rsid w:val="00E32A7F"/>
    <w:rsid w:val="00E32E99"/>
    <w:rsid w:val="00E3318B"/>
    <w:rsid w:val="00E332FF"/>
    <w:rsid w:val="00E353D2"/>
    <w:rsid w:val="00E372F6"/>
    <w:rsid w:val="00E37975"/>
    <w:rsid w:val="00E37C45"/>
    <w:rsid w:val="00E37F1F"/>
    <w:rsid w:val="00E40FAF"/>
    <w:rsid w:val="00E41074"/>
    <w:rsid w:val="00E4149D"/>
    <w:rsid w:val="00E41700"/>
    <w:rsid w:val="00E436F7"/>
    <w:rsid w:val="00E44908"/>
    <w:rsid w:val="00E45B63"/>
    <w:rsid w:val="00E46990"/>
    <w:rsid w:val="00E474CC"/>
    <w:rsid w:val="00E50132"/>
    <w:rsid w:val="00E50C0B"/>
    <w:rsid w:val="00E50E16"/>
    <w:rsid w:val="00E51D9F"/>
    <w:rsid w:val="00E51EDE"/>
    <w:rsid w:val="00E524CE"/>
    <w:rsid w:val="00E55146"/>
    <w:rsid w:val="00E57267"/>
    <w:rsid w:val="00E5795A"/>
    <w:rsid w:val="00E57E66"/>
    <w:rsid w:val="00E601FC"/>
    <w:rsid w:val="00E61018"/>
    <w:rsid w:val="00E63970"/>
    <w:rsid w:val="00E63A8B"/>
    <w:rsid w:val="00E63AE6"/>
    <w:rsid w:val="00E646D4"/>
    <w:rsid w:val="00E64A32"/>
    <w:rsid w:val="00E64E1A"/>
    <w:rsid w:val="00E64F0C"/>
    <w:rsid w:val="00E65C6F"/>
    <w:rsid w:val="00E66213"/>
    <w:rsid w:val="00E66848"/>
    <w:rsid w:val="00E677BE"/>
    <w:rsid w:val="00E71840"/>
    <w:rsid w:val="00E71F20"/>
    <w:rsid w:val="00E72741"/>
    <w:rsid w:val="00E72B69"/>
    <w:rsid w:val="00E763D3"/>
    <w:rsid w:val="00E80116"/>
    <w:rsid w:val="00E808C3"/>
    <w:rsid w:val="00E81586"/>
    <w:rsid w:val="00E817CD"/>
    <w:rsid w:val="00E825F4"/>
    <w:rsid w:val="00E82CF9"/>
    <w:rsid w:val="00E841A6"/>
    <w:rsid w:val="00E84B7D"/>
    <w:rsid w:val="00E85678"/>
    <w:rsid w:val="00E85851"/>
    <w:rsid w:val="00E85BA3"/>
    <w:rsid w:val="00E86409"/>
    <w:rsid w:val="00E86464"/>
    <w:rsid w:val="00E8696F"/>
    <w:rsid w:val="00E90160"/>
    <w:rsid w:val="00E90742"/>
    <w:rsid w:val="00E90868"/>
    <w:rsid w:val="00E90E5C"/>
    <w:rsid w:val="00E90FDF"/>
    <w:rsid w:val="00E914AE"/>
    <w:rsid w:val="00E92198"/>
    <w:rsid w:val="00E9376E"/>
    <w:rsid w:val="00E9404E"/>
    <w:rsid w:val="00E9447D"/>
    <w:rsid w:val="00E95B94"/>
    <w:rsid w:val="00E95CB8"/>
    <w:rsid w:val="00EA008E"/>
    <w:rsid w:val="00EA0CD6"/>
    <w:rsid w:val="00EA1CAE"/>
    <w:rsid w:val="00EA200A"/>
    <w:rsid w:val="00EA2DA1"/>
    <w:rsid w:val="00EA2E35"/>
    <w:rsid w:val="00EA3BD4"/>
    <w:rsid w:val="00EA3C77"/>
    <w:rsid w:val="00EA3FC5"/>
    <w:rsid w:val="00EA559D"/>
    <w:rsid w:val="00EA7ECF"/>
    <w:rsid w:val="00EB1CAE"/>
    <w:rsid w:val="00EB2028"/>
    <w:rsid w:val="00EB438A"/>
    <w:rsid w:val="00EB5D56"/>
    <w:rsid w:val="00EB5D5A"/>
    <w:rsid w:val="00EB6310"/>
    <w:rsid w:val="00EB6DA9"/>
    <w:rsid w:val="00EB7160"/>
    <w:rsid w:val="00EB757F"/>
    <w:rsid w:val="00EB7924"/>
    <w:rsid w:val="00EB7ACB"/>
    <w:rsid w:val="00EB7D44"/>
    <w:rsid w:val="00EC0751"/>
    <w:rsid w:val="00EC0DDC"/>
    <w:rsid w:val="00EC109B"/>
    <w:rsid w:val="00EC1B12"/>
    <w:rsid w:val="00EC210E"/>
    <w:rsid w:val="00EC28AA"/>
    <w:rsid w:val="00EC2E93"/>
    <w:rsid w:val="00EC2FC3"/>
    <w:rsid w:val="00EC3728"/>
    <w:rsid w:val="00EC434A"/>
    <w:rsid w:val="00EC4ED5"/>
    <w:rsid w:val="00EC5015"/>
    <w:rsid w:val="00EC6DA4"/>
    <w:rsid w:val="00EC73BE"/>
    <w:rsid w:val="00EC7D0E"/>
    <w:rsid w:val="00ED0200"/>
    <w:rsid w:val="00ED1C26"/>
    <w:rsid w:val="00ED3EE4"/>
    <w:rsid w:val="00ED49C6"/>
    <w:rsid w:val="00ED63C9"/>
    <w:rsid w:val="00ED6659"/>
    <w:rsid w:val="00ED70A8"/>
    <w:rsid w:val="00ED7EE9"/>
    <w:rsid w:val="00EE04B0"/>
    <w:rsid w:val="00EE125D"/>
    <w:rsid w:val="00EE1267"/>
    <w:rsid w:val="00EE1725"/>
    <w:rsid w:val="00EE1D92"/>
    <w:rsid w:val="00EE288F"/>
    <w:rsid w:val="00EE337B"/>
    <w:rsid w:val="00EE3A7D"/>
    <w:rsid w:val="00EE4205"/>
    <w:rsid w:val="00EE4659"/>
    <w:rsid w:val="00EE6B48"/>
    <w:rsid w:val="00EE781F"/>
    <w:rsid w:val="00EF0094"/>
    <w:rsid w:val="00EF0E61"/>
    <w:rsid w:val="00EF1ADE"/>
    <w:rsid w:val="00EF1EE5"/>
    <w:rsid w:val="00EF2E09"/>
    <w:rsid w:val="00EF3EA8"/>
    <w:rsid w:val="00EF4E34"/>
    <w:rsid w:val="00EF58CB"/>
    <w:rsid w:val="00EF63BB"/>
    <w:rsid w:val="00EF6ACE"/>
    <w:rsid w:val="00EF7022"/>
    <w:rsid w:val="00F012BA"/>
    <w:rsid w:val="00F021E4"/>
    <w:rsid w:val="00F0298E"/>
    <w:rsid w:val="00F02B85"/>
    <w:rsid w:val="00F03517"/>
    <w:rsid w:val="00F05730"/>
    <w:rsid w:val="00F05BD7"/>
    <w:rsid w:val="00F0733F"/>
    <w:rsid w:val="00F07939"/>
    <w:rsid w:val="00F11324"/>
    <w:rsid w:val="00F1137F"/>
    <w:rsid w:val="00F1269A"/>
    <w:rsid w:val="00F12AD5"/>
    <w:rsid w:val="00F12CA5"/>
    <w:rsid w:val="00F13B9C"/>
    <w:rsid w:val="00F1456B"/>
    <w:rsid w:val="00F16D24"/>
    <w:rsid w:val="00F17144"/>
    <w:rsid w:val="00F20215"/>
    <w:rsid w:val="00F23576"/>
    <w:rsid w:val="00F23A14"/>
    <w:rsid w:val="00F253DB"/>
    <w:rsid w:val="00F25C8C"/>
    <w:rsid w:val="00F267C5"/>
    <w:rsid w:val="00F26926"/>
    <w:rsid w:val="00F276EC"/>
    <w:rsid w:val="00F30AA4"/>
    <w:rsid w:val="00F31037"/>
    <w:rsid w:val="00F3156D"/>
    <w:rsid w:val="00F32534"/>
    <w:rsid w:val="00F3265C"/>
    <w:rsid w:val="00F32F71"/>
    <w:rsid w:val="00F33113"/>
    <w:rsid w:val="00F36D1D"/>
    <w:rsid w:val="00F36E76"/>
    <w:rsid w:val="00F373A1"/>
    <w:rsid w:val="00F375A7"/>
    <w:rsid w:val="00F37750"/>
    <w:rsid w:val="00F400EC"/>
    <w:rsid w:val="00F4049C"/>
    <w:rsid w:val="00F40AF9"/>
    <w:rsid w:val="00F41202"/>
    <w:rsid w:val="00F4122B"/>
    <w:rsid w:val="00F42F63"/>
    <w:rsid w:val="00F43640"/>
    <w:rsid w:val="00F43DD0"/>
    <w:rsid w:val="00F44045"/>
    <w:rsid w:val="00F45A5D"/>
    <w:rsid w:val="00F4635A"/>
    <w:rsid w:val="00F47574"/>
    <w:rsid w:val="00F47F05"/>
    <w:rsid w:val="00F50015"/>
    <w:rsid w:val="00F50316"/>
    <w:rsid w:val="00F50E89"/>
    <w:rsid w:val="00F51646"/>
    <w:rsid w:val="00F51B79"/>
    <w:rsid w:val="00F51F27"/>
    <w:rsid w:val="00F51F29"/>
    <w:rsid w:val="00F52000"/>
    <w:rsid w:val="00F5293C"/>
    <w:rsid w:val="00F537BE"/>
    <w:rsid w:val="00F53C79"/>
    <w:rsid w:val="00F56278"/>
    <w:rsid w:val="00F56C53"/>
    <w:rsid w:val="00F57611"/>
    <w:rsid w:val="00F60966"/>
    <w:rsid w:val="00F60B8E"/>
    <w:rsid w:val="00F61F58"/>
    <w:rsid w:val="00F62118"/>
    <w:rsid w:val="00F6233C"/>
    <w:rsid w:val="00F6274C"/>
    <w:rsid w:val="00F62AB9"/>
    <w:rsid w:val="00F62EBE"/>
    <w:rsid w:val="00F63C92"/>
    <w:rsid w:val="00F646CC"/>
    <w:rsid w:val="00F6583F"/>
    <w:rsid w:val="00F658A4"/>
    <w:rsid w:val="00F6740A"/>
    <w:rsid w:val="00F67A1F"/>
    <w:rsid w:val="00F67C26"/>
    <w:rsid w:val="00F70918"/>
    <w:rsid w:val="00F719D7"/>
    <w:rsid w:val="00F71D25"/>
    <w:rsid w:val="00F72500"/>
    <w:rsid w:val="00F73302"/>
    <w:rsid w:val="00F74886"/>
    <w:rsid w:val="00F75246"/>
    <w:rsid w:val="00F7646F"/>
    <w:rsid w:val="00F76A54"/>
    <w:rsid w:val="00F80D8C"/>
    <w:rsid w:val="00F81F91"/>
    <w:rsid w:val="00F83177"/>
    <w:rsid w:val="00F83F59"/>
    <w:rsid w:val="00F83FB2"/>
    <w:rsid w:val="00F854AE"/>
    <w:rsid w:val="00F857F1"/>
    <w:rsid w:val="00F85813"/>
    <w:rsid w:val="00F85923"/>
    <w:rsid w:val="00F85A07"/>
    <w:rsid w:val="00F87A4E"/>
    <w:rsid w:val="00F87FE8"/>
    <w:rsid w:val="00F903ED"/>
    <w:rsid w:val="00F90566"/>
    <w:rsid w:val="00F90E23"/>
    <w:rsid w:val="00F91BAA"/>
    <w:rsid w:val="00F92164"/>
    <w:rsid w:val="00F933F6"/>
    <w:rsid w:val="00F94579"/>
    <w:rsid w:val="00F94AAB"/>
    <w:rsid w:val="00F965B2"/>
    <w:rsid w:val="00F96E5A"/>
    <w:rsid w:val="00F97158"/>
    <w:rsid w:val="00FA0760"/>
    <w:rsid w:val="00FA091C"/>
    <w:rsid w:val="00FA166D"/>
    <w:rsid w:val="00FA1CB3"/>
    <w:rsid w:val="00FA32F5"/>
    <w:rsid w:val="00FA4800"/>
    <w:rsid w:val="00FA50DA"/>
    <w:rsid w:val="00FA5252"/>
    <w:rsid w:val="00FA537D"/>
    <w:rsid w:val="00FA600F"/>
    <w:rsid w:val="00FA73C4"/>
    <w:rsid w:val="00FA73C7"/>
    <w:rsid w:val="00FA75B4"/>
    <w:rsid w:val="00FA7A01"/>
    <w:rsid w:val="00FA7ABC"/>
    <w:rsid w:val="00FA7FCD"/>
    <w:rsid w:val="00FB219D"/>
    <w:rsid w:val="00FB2D44"/>
    <w:rsid w:val="00FB2EF9"/>
    <w:rsid w:val="00FB33F3"/>
    <w:rsid w:val="00FB3DF9"/>
    <w:rsid w:val="00FB4041"/>
    <w:rsid w:val="00FB4B5A"/>
    <w:rsid w:val="00FB4EAA"/>
    <w:rsid w:val="00FB6193"/>
    <w:rsid w:val="00FB63D3"/>
    <w:rsid w:val="00FB6488"/>
    <w:rsid w:val="00FB71FB"/>
    <w:rsid w:val="00FB7D86"/>
    <w:rsid w:val="00FC0084"/>
    <w:rsid w:val="00FC0209"/>
    <w:rsid w:val="00FC2650"/>
    <w:rsid w:val="00FC39EF"/>
    <w:rsid w:val="00FC41AF"/>
    <w:rsid w:val="00FC5425"/>
    <w:rsid w:val="00FC5541"/>
    <w:rsid w:val="00FC650A"/>
    <w:rsid w:val="00FC6A0B"/>
    <w:rsid w:val="00FC6D1C"/>
    <w:rsid w:val="00FD0865"/>
    <w:rsid w:val="00FD0ADA"/>
    <w:rsid w:val="00FD1D45"/>
    <w:rsid w:val="00FD20E0"/>
    <w:rsid w:val="00FD211C"/>
    <w:rsid w:val="00FD37B0"/>
    <w:rsid w:val="00FD41ED"/>
    <w:rsid w:val="00FD48C0"/>
    <w:rsid w:val="00FD53DD"/>
    <w:rsid w:val="00FD5C41"/>
    <w:rsid w:val="00FD6E3F"/>
    <w:rsid w:val="00FD79F0"/>
    <w:rsid w:val="00FE0F2C"/>
    <w:rsid w:val="00FE1B24"/>
    <w:rsid w:val="00FE2D77"/>
    <w:rsid w:val="00FE3046"/>
    <w:rsid w:val="00FE34EB"/>
    <w:rsid w:val="00FE46C4"/>
    <w:rsid w:val="00FE6450"/>
    <w:rsid w:val="00FE654D"/>
    <w:rsid w:val="00FE79AF"/>
    <w:rsid w:val="00FE7B52"/>
    <w:rsid w:val="00FF0DD6"/>
    <w:rsid w:val="00FF1076"/>
    <w:rsid w:val="00FF256A"/>
    <w:rsid w:val="00FF2EB4"/>
    <w:rsid w:val="00FF3230"/>
    <w:rsid w:val="00FF37E3"/>
    <w:rsid w:val="00FF49AB"/>
    <w:rsid w:val="00FF678D"/>
    <w:rsid w:val="00FF6DD2"/>
    <w:rsid w:val="00FF7C4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ocId w14:val="795B4094"/>
  <w15:docId w15:val="{B6D832B6-885F-4460-A4F2-1C2F9CE4165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qFormat="1"/>
    <w:lsdException w:name="heading 2" w:uiPriority="0" w:qFormat="1"/>
    <w:lsdException w:name="heading 3" w:qFormat="1"/>
    <w:lsdException w:name="heading 4" w:uiPriority="0"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uiPriority="0"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uiPriority="39"/>
    <w:lsdException w:name="toc 2" w:uiPriority="39"/>
    <w:lsdException w:name="toc 3" w:uiPriority="39"/>
    <w:lsdException w:name="toc 4" w:uiPriority="0"/>
    <w:lsdException w:name="toc 5" w:uiPriority="0"/>
    <w:lsdException w:name="toc 6" w:uiPriority="0"/>
    <w:lsdException w:name="toc 7" w:uiPriority="0"/>
    <w:lsdException w:name="toc 8" w:uiPriority="0"/>
    <w:lsdException w:name="toc 9" w:uiPriority="0"/>
    <w:lsdException w:name="Normal Indent" w:locked="1" w:semiHidden="1" w:unhideWhenUsed="1"/>
    <w:lsdException w:name="footnote text" w:locked="1" w:semiHidden="1" w:unhideWhenUsed="1"/>
    <w:lsdException w:name="annotation text" w:locked="1" w:semiHidden="1" w:unhideWhenUsed="1"/>
    <w:lsdException w:name="header" w:locked="1" w:semiHidden="1" w:unhideWhenUsed="1"/>
    <w:lsdException w:name="footer" w:locked="1" w:semiHidden="1" w:unhideWhenUsed="1"/>
    <w:lsdException w:name="index heading" w:locked="1" w:semiHidden="1" w:unhideWhenUsed="1"/>
    <w:lsdException w:name="caption" w:semiHidden="1" w:uiPriority="0"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qFormat="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uiPriority="0" w:qFormat="1"/>
    <w:lsdException w:name="Closing" w:locked="1" w:semiHidden="1" w:unhideWhenUsed="1"/>
    <w:lsdException w:name="Signature" w:locked="1" w:semiHidden="1" w:unhideWhenUsed="1"/>
    <w:lsdException w:name="Default Paragraph Font" w:uiPriority="0"/>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uiPriority="0"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uiPriority="22" w:qFormat="1"/>
    <w:lsdException w:name="Emphasis" w:uiPriority="0"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Grid" w:uiPriority="39"/>
    <w:lsdException w:name="Table Theme" w:locked="1"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E72741"/>
    <w:pPr>
      <w:spacing w:after="200" w:line="276" w:lineRule="auto"/>
    </w:pPr>
    <w:rPr>
      <w:sz w:val="22"/>
      <w:szCs w:val="22"/>
      <w:lang w:val="ro-RO"/>
    </w:rPr>
  </w:style>
  <w:style w:type="paragraph" w:styleId="Heading1">
    <w:name w:val="heading 1"/>
    <w:basedOn w:val="Normal"/>
    <w:next w:val="Normal"/>
    <w:link w:val="Heading1Char"/>
    <w:uiPriority w:val="99"/>
    <w:qFormat/>
    <w:rsid w:val="00FB4041"/>
    <w:pPr>
      <w:keepNext/>
      <w:keepLines/>
      <w:spacing w:before="240" w:after="0"/>
      <w:outlineLvl w:val="0"/>
    </w:pPr>
    <w:rPr>
      <w:rFonts w:ascii="Cambria" w:eastAsia="Times New Roman" w:hAnsi="Cambria"/>
      <w:color w:val="365F91"/>
      <w:sz w:val="32"/>
      <w:szCs w:val="32"/>
    </w:rPr>
  </w:style>
  <w:style w:type="paragraph" w:styleId="Heading2">
    <w:name w:val="heading 2"/>
    <w:basedOn w:val="Normal"/>
    <w:next w:val="BodyText"/>
    <w:link w:val="Heading2Char"/>
    <w:qFormat/>
    <w:rsid w:val="000331B2"/>
    <w:pPr>
      <w:keepNext/>
      <w:keepLines/>
      <w:numPr>
        <w:ilvl w:val="1"/>
        <w:numId w:val="1"/>
      </w:numPr>
      <w:suppressAutoHyphens/>
      <w:spacing w:before="40" w:after="0" w:line="100" w:lineRule="atLeast"/>
      <w:outlineLvl w:val="1"/>
    </w:pPr>
    <w:rPr>
      <w:rFonts w:ascii="Calibri Light" w:eastAsia="Times New Roman" w:hAnsi="Calibri Light" w:cs="font202"/>
      <w:color w:val="2E74B5"/>
      <w:sz w:val="26"/>
      <w:szCs w:val="26"/>
      <w:lang w:eastAsia="ar-SA"/>
    </w:rPr>
  </w:style>
  <w:style w:type="paragraph" w:styleId="Heading3">
    <w:name w:val="heading 3"/>
    <w:basedOn w:val="Normal"/>
    <w:next w:val="Normal"/>
    <w:link w:val="Heading3Char"/>
    <w:uiPriority w:val="99"/>
    <w:qFormat/>
    <w:rsid w:val="00EC2FC3"/>
    <w:pPr>
      <w:keepNext/>
      <w:keepLines/>
      <w:spacing w:before="40" w:after="0"/>
      <w:outlineLvl w:val="2"/>
    </w:pPr>
    <w:rPr>
      <w:rFonts w:ascii="Cambria" w:eastAsia="Times New Roman" w:hAnsi="Cambria"/>
      <w:color w:val="243F60"/>
      <w:sz w:val="24"/>
      <w:szCs w:val="24"/>
    </w:rPr>
  </w:style>
  <w:style w:type="paragraph" w:styleId="Heading4">
    <w:name w:val="heading 4"/>
    <w:basedOn w:val="Normal"/>
    <w:next w:val="Normal"/>
    <w:link w:val="Heading4Char"/>
    <w:uiPriority w:val="99"/>
    <w:qFormat/>
    <w:rsid w:val="007C3080"/>
    <w:pPr>
      <w:keepNext/>
      <w:spacing w:before="240" w:after="60"/>
      <w:outlineLvl w:val="3"/>
    </w:pPr>
    <w:rPr>
      <w:rFonts w:ascii="Times New Roman" w:hAnsi="Times New Roman"/>
      <w:b/>
      <w:bCs/>
      <w:sz w:val="28"/>
      <w:szCs w:val="28"/>
    </w:rPr>
  </w:style>
  <w:style w:type="paragraph" w:styleId="Heading9">
    <w:name w:val="heading 9"/>
    <w:basedOn w:val="Normal"/>
    <w:next w:val="Normal"/>
    <w:link w:val="Heading9Char"/>
    <w:uiPriority w:val="99"/>
    <w:qFormat/>
    <w:rsid w:val="00B51EBF"/>
    <w:pPr>
      <w:keepNext/>
      <w:keepLines/>
      <w:spacing w:before="200" w:after="0"/>
      <w:outlineLvl w:val="8"/>
    </w:pPr>
    <w:rPr>
      <w:rFonts w:ascii="Cambria" w:eastAsia="Times New Roman" w:hAnsi="Cambria"/>
      <w:i/>
      <w:iCs/>
      <w:color w:val="404040"/>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9"/>
    <w:locked/>
    <w:rsid w:val="00FB4041"/>
    <w:rPr>
      <w:rFonts w:ascii="Cambria" w:hAnsi="Cambria" w:cs="Times New Roman"/>
      <w:color w:val="365F91"/>
      <w:sz w:val="32"/>
      <w:szCs w:val="32"/>
    </w:rPr>
  </w:style>
  <w:style w:type="character" w:customStyle="1" w:styleId="Heading2Char">
    <w:name w:val="Heading 2 Char"/>
    <w:link w:val="Heading2"/>
    <w:locked/>
    <w:rsid w:val="000331B2"/>
    <w:rPr>
      <w:rFonts w:ascii="Calibri Light" w:eastAsia="Times New Roman" w:hAnsi="Calibri Light" w:cs="font202"/>
      <w:color w:val="2E74B5"/>
      <w:sz w:val="26"/>
      <w:szCs w:val="26"/>
      <w:lang w:val="ro-RO" w:eastAsia="ar-SA"/>
    </w:rPr>
  </w:style>
  <w:style w:type="character" w:customStyle="1" w:styleId="Heading3Char">
    <w:name w:val="Heading 3 Char"/>
    <w:link w:val="Heading3"/>
    <w:uiPriority w:val="99"/>
    <w:semiHidden/>
    <w:locked/>
    <w:rsid w:val="00EC2FC3"/>
    <w:rPr>
      <w:rFonts w:ascii="Cambria" w:hAnsi="Cambria" w:cs="Times New Roman"/>
      <w:color w:val="243F60"/>
      <w:sz w:val="24"/>
      <w:szCs w:val="24"/>
    </w:rPr>
  </w:style>
  <w:style w:type="character" w:customStyle="1" w:styleId="Heading4Char">
    <w:name w:val="Heading 4 Char"/>
    <w:link w:val="Heading4"/>
    <w:uiPriority w:val="99"/>
    <w:semiHidden/>
    <w:locked/>
    <w:rsid w:val="0041261A"/>
    <w:rPr>
      <w:rFonts w:ascii="Calibri" w:hAnsi="Calibri" w:cs="Times New Roman"/>
      <w:b/>
      <w:bCs/>
      <w:sz w:val="28"/>
      <w:szCs w:val="28"/>
      <w:lang w:val="ro-RO"/>
    </w:rPr>
  </w:style>
  <w:style w:type="character" w:customStyle="1" w:styleId="Heading9Char">
    <w:name w:val="Heading 9 Char"/>
    <w:link w:val="Heading9"/>
    <w:uiPriority w:val="99"/>
    <w:semiHidden/>
    <w:locked/>
    <w:rsid w:val="00B51EBF"/>
    <w:rPr>
      <w:rFonts w:ascii="Cambria" w:hAnsi="Cambria" w:cs="Times New Roman"/>
      <w:i/>
      <w:iCs/>
      <w:color w:val="404040"/>
      <w:sz w:val="20"/>
      <w:szCs w:val="20"/>
    </w:rPr>
  </w:style>
  <w:style w:type="paragraph" w:styleId="BalloonText">
    <w:name w:val="Balloon Text"/>
    <w:basedOn w:val="Normal"/>
    <w:link w:val="BalloonTextChar"/>
    <w:uiPriority w:val="99"/>
    <w:semiHidden/>
    <w:rsid w:val="009F7C51"/>
    <w:pPr>
      <w:spacing w:after="0" w:line="240" w:lineRule="auto"/>
    </w:pPr>
    <w:rPr>
      <w:rFonts w:ascii="Tahoma" w:hAnsi="Tahoma" w:cs="Tahoma"/>
      <w:sz w:val="16"/>
      <w:szCs w:val="16"/>
    </w:rPr>
  </w:style>
  <w:style w:type="character" w:customStyle="1" w:styleId="BalloonTextChar">
    <w:name w:val="Balloon Text Char"/>
    <w:link w:val="BalloonText"/>
    <w:uiPriority w:val="99"/>
    <w:semiHidden/>
    <w:locked/>
    <w:rsid w:val="009F7C51"/>
    <w:rPr>
      <w:rFonts w:ascii="Tahoma" w:hAnsi="Tahoma" w:cs="Tahoma"/>
      <w:sz w:val="16"/>
      <w:szCs w:val="16"/>
    </w:rPr>
  </w:style>
  <w:style w:type="paragraph" w:styleId="ListParagraph">
    <w:name w:val="List Paragraph"/>
    <w:aliases w:val="Normal bullet 2,List Paragraph1,body 2,List Paragraph11,List Paragraph111,Antes de enumeración,Listă colorată - Accentuare 11,Bullet,Citation List,List_Paragraph,Multilevel para_II,Outlines a.b.c.,Akapit z listą BS,Akapit z lista BS,Bulle"/>
    <w:basedOn w:val="Normal"/>
    <w:link w:val="ListParagraphChar"/>
    <w:uiPriority w:val="34"/>
    <w:qFormat/>
    <w:rsid w:val="00861294"/>
    <w:pPr>
      <w:ind w:left="720"/>
      <w:contextualSpacing/>
    </w:pPr>
  </w:style>
  <w:style w:type="character" w:styleId="Hyperlink">
    <w:name w:val="Hyperlink"/>
    <w:uiPriority w:val="99"/>
    <w:rsid w:val="000331B2"/>
    <w:rPr>
      <w:rFonts w:cs="Times New Roman"/>
      <w:color w:val="0563C1"/>
      <w:u w:val="single"/>
    </w:rPr>
  </w:style>
  <w:style w:type="character" w:styleId="FootnoteReference">
    <w:name w:val="footnote reference"/>
    <w:aliases w:val="BVI fnr,ftref,Footnotes refss,Fussnota,Footnote reference number,Times 10 Point,Exposant 3 Point,EN Footnote Reference,note TESI,Footnote Reference Superscript,Zchn Zchn,Footnote number,Footnote symbol,Footnote Reference Number"/>
    <w:link w:val="BVIfnrChar1Char"/>
    <w:uiPriority w:val="99"/>
    <w:qFormat/>
    <w:locked/>
    <w:rsid w:val="007C4DCB"/>
    <w:rPr>
      <w:rFonts w:ascii="Calibri" w:hAnsi="Calibri" w:cs="Times New Roman"/>
      <w:noProof/>
      <w:sz w:val="20"/>
      <w:szCs w:val="20"/>
      <w:vertAlign w:val="superscript"/>
      <w:lang w:val="en-US" w:eastAsia="en-US"/>
    </w:rPr>
  </w:style>
  <w:style w:type="paragraph" w:styleId="FootnoteText">
    <w:name w:val="footnote text"/>
    <w:aliases w:val="Footnote Text Char Char,Fußnote,single space,FOOTNOTES,fn,Podrozdział,Footnote,fn Char Char Char,fn Char Char,fn Char,Fußnote Char Char Char,Fußnote Char,Fußnote Char Char Char Char,stile 1,Footnote1,ft,Footnote2,Footnote3,Footnote4"/>
    <w:basedOn w:val="Normal"/>
    <w:link w:val="FootnoteTextChar"/>
    <w:uiPriority w:val="99"/>
    <w:rsid w:val="000331B2"/>
    <w:pPr>
      <w:suppressLineNumbers/>
      <w:suppressAutoHyphens/>
      <w:spacing w:after="0" w:line="100" w:lineRule="atLeast"/>
      <w:ind w:left="283" w:hanging="283"/>
    </w:pPr>
    <w:rPr>
      <w:rFonts w:ascii="PF Square Sans Pro Medium" w:eastAsia="Times New Roman" w:hAnsi="PF Square Sans Pro Medium" w:cs="PF Square Sans Pro Medium"/>
      <w:color w:val="000000"/>
      <w:sz w:val="20"/>
      <w:szCs w:val="20"/>
      <w:lang w:eastAsia="ar-SA"/>
    </w:rPr>
  </w:style>
  <w:style w:type="character" w:customStyle="1" w:styleId="FootnoteTextChar">
    <w:name w:val="Footnote Text Char"/>
    <w:aliases w:val="Footnote Text Char Char Char,Fußnote Char1,single space Char,FOOTNOTES Char,fn Char1,Podrozdział Char,Footnote Char,fn Char Char Char Char,fn Char Char Char1,fn Char Char1,Fußnote Char Char Char Char1,Fußnote Char Char,stile 1 Char"/>
    <w:link w:val="FootnoteText"/>
    <w:uiPriority w:val="99"/>
    <w:locked/>
    <w:rsid w:val="000331B2"/>
    <w:rPr>
      <w:rFonts w:ascii="PF Square Sans Pro Medium" w:hAnsi="PF Square Sans Pro Medium" w:cs="PF Square Sans Pro Medium"/>
      <w:color w:val="000000"/>
      <w:sz w:val="20"/>
      <w:szCs w:val="20"/>
      <w:lang w:eastAsia="ar-SA" w:bidi="ar-SA"/>
    </w:rPr>
  </w:style>
  <w:style w:type="paragraph" w:styleId="BodyText">
    <w:name w:val="Body Text"/>
    <w:basedOn w:val="Normal"/>
    <w:link w:val="BodyTextChar"/>
    <w:uiPriority w:val="99"/>
    <w:rsid w:val="000331B2"/>
    <w:pPr>
      <w:spacing w:after="120"/>
    </w:pPr>
  </w:style>
  <w:style w:type="character" w:customStyle="1" w:styleId="BodyTextChar">
    <w:name w:val="Body Text Char"/>
    <w:link w:val="BodyText"/>
    <w:uiPriority w:val="99"/>
    <w:locked/>
    <w:rsid w:val="000331B2"/>
    <w:rPr>
      <w:rFonts w:cs="Times New Roman"/>
    </w:rPr>
  </w:style>
  <w:style w:type="paragraph" w:customStyle="1" w:styleId="Listparagraf1">
    <w:name w:val="Listă paragraf1"/>
    <w:basedOn w:val="Normal"/>
    <w:uiPriority w:val="99"/>
    <w:rsid w:val="000331B2"/>
    <w:pPr>
      <w:suppressAutoHyphens/>
      <w:spacing w:after="0" w:line="100" w:lineRule="atLeast"/>
      <w:ind w:left="720"/>
    </w:pPr>
    <w:rPr>
      <w:rFonts w:ascii="PF Square Sans Pro Medium" w:eastAsia="Times New Roman" w:hAnsi="PF Square Sans Pro Medium" w:cs="PF Square Sans Pro Medium"/>
      <w:color w:val="000000"/>
      <w:sz w:val="24"/>
      <w:szCs w:val="24"/>
      <w:lang w:eastAsia="ar-SA"/>
    </w:rPr>
  </w:style>
  <w:style w:type="paragraph" w:customStyle="1" w:styleId="Listparagraf2">
    <w:name w:val="Listă paragraf2"/>
    <w:basedOn w:val="Normal"/>
    <w:uiPriority w:val="99"/>
    <w:rsid w:val="009642D9"/>
    <w:pPr>
      <w:suppressAutoHyphens/>
      <w:spacing w:after="0" w:line="100" w:lineRule="atLeast"/>
      <w:ind w:left="720"/>
    </w:pPr>
    <w:rPr>
      <w:rFonts w:ascii="PF Square Sans Pro Medium" w:eastAsia="Times New Roman" w:hAnsi="PF Square Sans Pro Medium" w:cs="PF Square Sans Pro Medium"/>
      <w:color w:val="000000"/>
      <w:sz w:val="24"/>
      <w:szCs w:val="24"/>
      <w:lang w:eastAsia="ar-SA"/>
    </w:rPr>
  </w:style>
  <w:style w:type="character" w:customStyle="1" w:styleId="ListParagraphChar">
    <w:name w:val="List Paragraph Char"/>
    <w:aliases w:val="Normal bullet 2 Char,List Paragraph1 Char,body 2 Char,List Paragraph11 Char,List Paragraph111 Char,Antes de enumeración Char,Listă colorată - Accentuare 11 Char,Bullet Char,Citation List Char,List_Paragraph Char,Outlines a.b.c. Char"/>
    <w:link w:val="ListParagraph"/>
    <w:uiPriority w:val="34"/>
    <w:locked/>
    <w:rsid w:val="00EC2FC3"/>
  </w:style>
  <w:style w:type="paragraph" w:customStyle="1" w:styleId="CM1">
    <w:name w:val="CM1"/>
    <w:basedOn w:val="Normal"/>
    <w:uiPriority w:val="99"/>
    <w:rsid w:val="002F3EC7"/>
    <w:pPr>
      <w:suppressAutoHyphens/>
      <w:spacing w:after="0" w:line="100" w:lineRule="atLeast"/>
    </w:pPr>
    <w:rPr>
      <w:rFonts w:ascii="EUAlbertina" w:eastAsia="Times New Roman" w:hAnsi="EUAlbertina" w:cs="PF Square Sans Pro Medium"/>
      <w:color w:val="000000"/>
      <w:sz w:val="24"/>
      <w:szCs w:val="24"/>
      <w:lang w:eastAsia="ar-SA"/>
    </w:rPr>
  </w:style>
  <w:style w:type="paragraph" w:styleId="Header">
    <w:name w:val="header"/>
    <w:basedOn w:val="Normal"/>
    <w:link w:val="HeaderChar"/>
    <w:uiPriority w:val="99"/>
    <w:rsid w:val="00A4297D"/>
    <w:pPr>
      <w:suppressLineNumbers/>
      <w:tabs>
        <w:tab w:val="center" w:pos="4680"/>
        <w:tab w:val="right" w:pos="9360"/>
      </w:tabs>
      <w:suppressAutoHyphens/>
      <w:spacing w:after="0" w:line="100" w:lineRule="atLeast"/>
    </w:pPr>
    <w:rPr>
      <w:rFonts w:ascii="PF Square Sans Pro Medium" w:eastAsia="Times New Roman" w:hAnsi="PF Square Sans Pro Medium" w:cs="PF Square Sans Pro Medium"/>
      <w:color w:val="000000"/>
      <w:sz w:val="24"/>
      <w:szCs w:val="24"/>
      <w:lang w:eastAsia="ar-SA"/>
    </w:rPr>
  </w:style>
  <w:style w:type="character" w:customStyle="1" w:styleId="HeaderChar">
    <w:name w:val="Header Char"/>
    <w:link w:val="Header"/>
    <w:uiPriority w:val="99"/>
    <w:locked/>
    <w:rsid w:val="00A4297D"/>
    <w:rPr>
      <w:rFonts w:ascii="PF Square Sans Pro Medium" w:hAnsi="PF Square Sans Pro Medium" w:cs="PF Square Sans Pro Medium"/>
      <w:color w:val="000000"/>
      <w:sz w:val="24"/>
      <w:szCs w:val="24"/>
      <w:lang w:eastAsia="ar-SA" w:bidi="ar-SA"/>
    </w:rPr>
  </w:style>
  <w:style w:type="paragraph" w:styleId="Footer">
    <w:name w:val="footer"/>
    <w:basedOn w:val="Normal"/>
    <w:link w:val="FooterChar"/>
    <w:uiPriority w:val="99"/>
    <w:rsid w:val="00A4297D"/>
    <w:pPr>
      <w:suppressLineNumbers/>
      <w:tabs>
        <w:tab w:val="center" w:pos="4680"/>
        <w:tab w:val="right" w:pos="9360"/>
      </w:tabs>
      <w:suppressAutoHyphens/>
      <w:spacing w:after="0" w:line="100" w:lineRule="atLeast"/>
    </w:pPr>
    <w:rPr>
      <w:rFonts w:ascii="PF Square Sans Pro Medium" w:eastAsia="Times New Roman" w:hAnsi="PF Square Sans Pro Medium" w:cs="PF Square Sans Pro Medium"/>
      <w:color w:val="000000"/>
      <w:sz w:val="24"/>
      <w:szCs w:val="24"/>
      <w:lang w:eastAsia="ar-SA"/>
    </w:rPr>
  </w:style>
  <w:style w:type="character" w:customStyle="1" w:styleId="FooterChar">
    <w:name w:val="Footer Char"/>
    <w:link w:val="Footer"/>
    <w:uiPriority w:val="99"/>
    <w:locked/>
    <w:rsid w:val="00A4297D"/>
    <w:rPr>
      <w:rFonts w:ascii="PF Square Sans Pro Medium" w:hAnsi="PF Square Sans Pro Medium" w:cs="PF Square Sans Pro Medium"/>
      <w:color w:val="000000"/>
      <w:sz w:val="24"/>
      <w:szCs w:val="24"/>
      <w:lang w:eastAsia="ar-SA" w:bidi="ar-SA"/>
    </w:rPr>
  </w:style>
  <w:style w:type="paragraph" w:customStyle="1" w:styleId="BVIfnrChar1Char">
    <w:name w:val="BVI fnr Char1 Char"/>
    <w:aliases w:val="Footnote Reference Number Char Char,Times 10 Point Char Char,Exposant 3 Point Char Char,Footnote symbol Char1 Char,Footnote reference number Char Char"/>
    <w:basedOn w:val="Normal"/>
    <w:next w:val="Normal"/>
    <w:link w:val="FootnoteReference"/>
    <w:uiPriority w:val="99"/>
    <w:qFormat/>
    <w:rsid w:val="00C44FBD"/>
    <w:pPr>
      <w:spacing w:after="160" w:line="240" w:lineRule="exact"/>
    </w:pPr>
    <w:rPr>
      <w:sz w:val="20"/>
      <w:szCs w:val="20"/>
      <w:vertAlign w:val="superscript"/>
      <w:lang w:val="en-US" w:eastAsia="ja-JP"/>
    </w:rPr>
  </w:style>
  <w:style w:type="paragraph" w:customStyle="1" w:styleId="Listparagraf3">
    <w:name w:val="Listă paragraf3"/>
    <w:basedOn w:val="Normal"/>
    <w:uiPriority w:val="99"/>
    <w:rsid w:val="00FB4041"/>
    <w:pPr>
      <w:suppressAutoHyphens/>
      <w:spacing w:after="0" w:line="100" w:lineRule="atLeast"/>
      <w:ind w:left="720"/>
    </w:pPr>
    <w:rPr>
      <w:rFonts w:ascii="PF Square Sans Pro Medium" w:eastAsia="Times New Roman" w:hAnsi="PF Square Sans Pro Medium" w:cs="PF Square Sans Pro Medium"/>
      <w:color w:val="000000"/>
      <w:sz w:val="24"/>
      <w:szCs w:val="24"/>
      <w:lang w:eastAsia="ar-SA"/>
    </w:rPr>
  </w:style>
  <w:style w:type="paragraph" w:styleId="TOCHeading">
    <w:name w:val="TOC Heading"/>
    <w:basedOn w:val="Heading1"/>
    <w:next w:val="Normal"/>
    <w:uiPriority w:val="99"/>
    <w:qFormat/>
    <w:rsid w:val="00470272"/>
    <w:pPr>
      <w:spacing w:before="480"/>
      <w:outlineLvl w:val="9"/>
    </w:pPr>
    <w:rPr>
      <w:b/>
      <w:bCs/>
      <w:sz w:val="28"/>
      <w:szCs w:val="28"/>
      <w:lang w:eastAsia="ro-RO"/>
    </w:rPr>
  </w:style>
  <w:style w:type="paragraph" w:styleId="TOC1">
    <w:name w:val="toc 1"/>
    <w:basedOn w:val="Normal"/>
    <w:next w:val="Normal"/>
    <w:autoRedefine/>
    <w:uiPriority w:val="39"/>
    <w:rsid w:val="00470272"/>
    <w:pPr>
      <w:spacing w:after="100"/>
    </w:pPr>
  </w:style>
  <w:style w:type="paragraph" w:styleId="TOC2">
    <w:name w:val="toc 2"/>
    <w:basedOn w:val="Normal"/>
    <w:next w:val="Normal"/>
    <w:autoRedefine/>
    <w:uiPriority w:val="39"/>
    <w:rsid w:val="007850EA"/>
    <w:pPr>
      <w:spacing w:after="100"/>
      <w:ind w:left="220"/>
      <w:jc w:val="both"/>
    </w:pPr>
    <w:rPr>
      <w:rFonts w:ascii="Trebuchet MS" w:hAnsi="Trebuchet MS"/>
      <w:b/>
    </w:rPr>
  </w:style>
  <w:style w:type="paragraph" w:styleId="TOC3">
    <w:name w:val="toc 3"/>
    <w:basedOn w:val="Normal"/>
    <w:next w:val="Normal"/>
    <w:autoRedefine/>
    <w:uiPriority w:val="39"/>
    <w:rsid w:val="00470272"/>
    <w:pPr>
      <w:spacing w:after="100"/>
      <w:ind w:left="440"/>
    </w:pPr>
  </w:style>
  <w:style w:type="character" w:styleId="CommentReference">
    <w:name w:val="annotation reference"/>
    <w:uiPriority w:val="99"/>
    <w:semiHidden/>
    <w:rsid w:val="00CB1976"/>
    <w:rPr>
      <w:rFonts w:cs="Times New Roman"/>
      <w:sz w:val="16"/>
      <w:szCs w:val="16"/>
    </w:rPr>
  </w:style>
  <w:style w:type="paragraph" w:styleId="CommentText">
    <w:name w:val="annotation text"/>
    <w:basedOn w:val="Normal"/>
    <w:link w:val="CommentTextChar"/>
    <w:uiPriority w:val="99"/>
    <w:semiHidden/>
    <w:rsid w:val="00CB1976"/>
    <w:pPr>
      <w:spacing w:line="240" w:lineRule="auto"/>
    </w:pPr>
    <w:rPr>
      <w:sz w:val="20"/>
      <w:szCs w:val="20"/>
    </w:rPr>
  </w:style>
  <w:style w:type="character" w:customStyle="1" w:styleId="CommentTextChar">
    <w:name w:val="Comment Text Char"/>
    <w:link w:val="CommentText"/>
    <w:uiPriority w:val="99"/>
    <w:semiHidden/>
    <w:locked/>
    <w:rsid w:val="00CB1976"/>
    <w:rPr>
      <w:rFonts w:cs="Times New Roman"/>
      <w:sz w:val="20"/>
      <w:szCs w:val="20"/>
    </w:rPr>
  </w:style>
  <w:style w:type="paragraph" w:styleId="CommentSubject">
    <w:name w:val="annotation subject"/>
    <w:basedOn w:val="CommentText"/>
    <w:next w:val="CommentText"/>
    <w:link w:val="CommentSubjectChar"/>
    <w:uiPriority w:val="99"/>
    <w:semiHidden/>
    <w:rsid w:val="00CB1976"/>
    <w:rPr>
      <w:b/>
      <w:bCs/>
    </w:rPr>
  </w:style>
  <w:style w:type="character" w:customStyle="1" w:styleId="CommentSubjectChar">
    <w:name w:val="Comment Subject Char"/>
    <w:link w:val="CommentSubject"/>
    <w:uiPriority w:val="99"/>
    <w:semiHidden/>
    <w:locked/>
    <w:rsid w:val="00CB1976"/>
    <w:rPr>
      <w:rFonts w:cs="Times New Roman"/>
      <w:b/>
      <w:bCs/>
      <w:sz w:val="20"/>
      <w:szCs w:val="20"/>
    </w:rPr>
  </w:style>
  <w:style w:type="table" w:styleId="TableGrid">
    <w:name w:val="Table Grid"/>
    <w:basedOn w:val="TableNormal"/>
    <w:uiPriority w:val="39"/>
    <w:locked/>
    <w:rsid w:val="00D27855"/>
    <w:pPr>
      <w:spacing w:after="200" w:line="276" w:lineRule="auto"/>
    </w:pPr>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FootnoteTextCharCharChar1Char">
    <w:name w:val="Footnote Text Char Char Char1 Char"/>
    <w:aliases w:val="Char Char Char Char Char,Char Char Char1 Char,Char Char Char Char Char Char Char,Footnote Text Char Char Char Char Char,Char Char Char Char Char1 Char,Char Char Char1 Char Char Char Char Char Cha Char,f Char,ft Char"/>
    <w:uiPriority w:val="99"/>
    <w:locked/>
    <w:rsid w:val="007C4DCB"/>
    <w:rPr>
      <w:rFonts w:ascii="Calibri" w:hAnsi="Calibri"/>
      <w:color w:val="003366"/>
      <w:sz w:val="18"/>
      <w:lang w:eastAsia="en-US"/>
    </w:rPr>
  </w:style>
  <w:style w:type="paragraph" w:styleId="Revision">
    <w:name w:val="Revision"/>
    <w:hidden/>
    <w:uiPriority w:val="99"/>
    <w:semiHidden/>
    <w:rsid w:val="00A66934"/>
    <w:rPr>
      <w:sz w:val="22"/>
      <w:szCs w:val="22"/>
      <w:lang w:val="ro-RO"/>
    </w:rPr>
  </w:style>
  <w:style w:type="paragraph" w:customStyle="1" w:styleId="BVIfnrChar">
    <w:name w:val="BVI fnr Char"/>
    <w:aliases w:val="ftref Char,Footnotes refss Char,Fussnota Char,Footnote symbol Char,Footnote reference number Char,Times 10 Point Char,Exposant 3 Point Char,EN Footnote Reference Char,note TESI Char,16 Point,Footnotes, BVI fnr Char,Footnotes "/>
    <w:basedOn w:val="Normal"/>
    <w:next w:val="Normal"/>
    <w:rsid w:val="00520F05"/>
    <w:pPr>
      <w:spacing w:before="120" w:after="120" w:line="240" w:lineRule="exact"/>
    </w:pPr>
    <w:rPr>
      <w:noProof/>
      <w:sz w:val="20"/>
      <w:szCs w:val="20"/>
      <w:vertAlign w:val="superscript"/>
      <w:lang w:val="en-US"/>
    </w:rPr>
  </w:style>
  <w:style w:type="character" w:customStyle="1" w:styleId="CharChar2">
    <w:name w:val="Char Char2"/>
    <w:uiPriority w:val="99"/>
    <w:semiHidden/>
    <w:rsid w:val="000A298E"/>
    <w:rPr>
      <w:rFonts w:ascii="Calibri" w:hAnsi="Calibri" w:cs="Times New Roman"/>
      <w:color w:val="003366"/>
      <w:lang w:val="ro-RO" w:eastAsia="ro-RO" w:bidi="ar-SA"/>
    </w:rPr>
  </w:style>
  <w:style w:type="paragraph" w:customStyle="1" w:styleId="TableParagraph">
    <w:name w:val="Table Paragraph"/>
    <w:basedOn w:val="Normal"/>
    <w:uiPriority w:val="99"/>
    <w:qFormat/>
    <w:rsid w:val="000C44A2"/>
    <w:pPr>
      <w:widowControl w:val="0"/>
      <w:spacing w:after="0" w:line="240" w:lineRule="auto"/>
    </w:pPr>
    <w:rPr>
      <w:rFonts w:asciiTheme="minorHAnsi" w:eastAsiaTheme="minorHAnsi" w:hAnsiTheme="minorHAnsi" w:cstheme="minorBidi"/>
      <w:lang w:val="en-US"/>
    </w:rPr>
  </w:style>
  <w:style w:type="table" w:customStyle="1" w:styleId="TableNormal1">
    <w:name w:val="Table Normal1"/>
    <w:uiPriority w:val="2"/>
    <w:semiHidden/>
    <w:qFormat/>
    <w:rsid w:val="000C44A2"/>
    <w:pPr>
      <w:widowControl w:val="0"/>
    </w:pPr>
    <w:rPr>
      <w:rFonts w:asciiTheme="minorHAnsi" w:eastAsiaTheme="minorHAnsi" w:hAnsiTheme="minorHAnsi" w:cstheme="minorBidi"/>
      <w:sz w:val="22"/>
      <w:szCs w:val="22"/>
    </w:rPr>
    <w:tblPr>
      <w:tblCellMar>
        <w:top w:w="0" w:type="dxa"/>
        <w:left w:w="0" w:type="dxa"/>
        <w:bottom w:w="0" w:type="dxa"/>
        <w:right w:w="0" w:type="dxa"/>
      </w:tblCellMar>
    </w:tblPr>
  </w:style>
  <w:style w:type="character" w:customStyle="1" w:styleId="CommentTextChar1">
    <w:name w:val="Comment Text Char1"/>
    <w:uiPriority w:val="99"/>
    <w:semiHidden/>
    <w:rsid w:val="005D1492"/>
    <w:rPr>
      <w:sz w:val="20"/>
      <w:szCs w:val="20"/>
    </w:rPr>
  </w:style>
  <w:style w:type="paragraph" w:styleId="NormalWeb">
    <w:name w:val="Normal (Web)"/>
    <w:basedOn w:val="Normal"/>
    <w:uiPriority w:val="99"/>
    <w:semiHidden/>
    <w:unhideWhenUsed/>
    <w:locked/>
    <w:rsid w:val="007509FF"/>
    <w:pPr>
      <w:spacing w:before="100" w:beforeAutospacing="1" w:after="100" w:afterAutospacing="1" w:line="240" w:lineRule="auto"/>
    </w:pPr>
    <w:rPr>
      <w:rFonts w:ascii="Times New Roman" w:eastAsia="Times New Roman" w:hAnsi="Times New Roman"/>
      <w:sz w:val="24"/>
      <w:szCs w:val="24"/>
      <w:lang w:val="en-GB" w:eastAsia="en-GB"/>
    </w:rPr>
  </w:style>
  <w:style w:type="character" w:customStyle="1" w:styleId="apple-converted-space">
    <w:name w:val="apple-converted-space"/>
    <w:basedOn w:val="DefaultParagraphFont"/>
    <w:rsid w:val="007509FF"/>
  </w:style>
  <w:style w:type="character" w:styleId="Strong">
    <w:name w:val="Strong"/>
    <w:basedOn w:val="DefaultParagraphFont"/>
    <w:uiPriority w:val="22"/>
    <w:qFormat/>
    <w:rsid w:val="007509FF"/>
    <w:rPr>
      <w:b/>
      <w:bCs/>
    </w:rPr>
  </w:style>
  <w:style w:type="paragraph" w:styleId="EndnoteText">
    <w:name w:val="endnote text"/>
    <w:basedOn w:val="Normal"/>
    <w:link w:val="EndnoteTextChar"/>
    <w:uiPriority w:val="99"/>
    <w:semiHidden/>
    <w:unhideWhenUsed/>
    <w:locked/>
    <w:rsid w:val="00F012BA"/>
    <w:pPr>
      <w:spacing w:after="0" w:line="240" w:lineRule="auto"/>
    </w:pPr>
    <w:rPr>
      <w:sz w:val="20"/>
      <w:szCs w:val="20"/>
    </w:rPr>
  </w:style>
  <w:style w:type="character" w:customStyle="1" w:styleId="EndnoteTextChar">
    <w:name w:val="Endnote Text Char"/>
    <w:basedOn w:val="DefaultParagraphFont"/>
    <w:link w:val="EndnoteText"/>
    <w:uiPriority w:val="99"/>
    <w:semiHidden/>
    <w:rsid w:val="00F012BA"/>
    <w:rPr>
      <w:lang w:val="ro-RO"/>
    </w:rPr>
  </w:style>
  <w:style w:type="character" w:styleId="EndnoteReference">
    <w:name w:val="endnote reference"/>
    <w:basedOn w:val="DefaultParagraphFont"/>
    <w:uiPriority w:val="99"/>
    <w:semiHidden/>
    <w:unhideWhenUsed/>
    <w:locked/>
    <w:rsid w:val="00F012BA"/>
    <w:rPr>
      <w:vertAlign w:val="superscript"/>
    </w:rPr>
  </w:style>
  <w:style w:type="paragraph" w:customStyle="1" w:styleId="Text2">
    <w:name w:val="Text 2"/>
    <w:basedOn w:val="Normal"/>
    <w:rsid w:val="007519B7"/>
    <w:pPr>
      <w:spacing w:before="60" w:after="60" w:line="240" w:lineRule="auto"/>
      <w:ind w:left="1417"/>
    </w:pPr>
    <w:rPr>
      <w:rFonts w:ascii="Times New Roman" w:eastAsia="Times New Roman" w:hAnsi="Times New Roman"/>
      <w:sz w:val="24"/>
      <w:szCs w:val="24"/>
      <w:lang w:val="en-GB"/>
    </w:rPr>
  </w:style>
  <w:style w:type="paragraph" w:styleId="PlainText">
    <w:name w:val="Plain Text"/>
    <w:basedOn w:val="Normal"/>
    <w:link w:val="PlainTextChar"/>
    <w:uiPriority w:val="99"/>
    <w:semiHidden/>
    <w:unhideWhenUsed/>
    <w:locked/>
    <w:rsid w:val="00B92543"/>
    <w:pPr>
      <w:spacing w:after="0" w:line="240" w:lineRule="auto"/>
    </w:pPr>
    <w:rPr>
      <w:rFonts w:eastAsiaTheme="minorHAnsi" w:cstheme="minorBidi"/>
      <w:szCs w:val="21"/>
    </w:rPr>
  </w:style>
  <w:style w:type="character" w:customStyle="1" w:styleId="PlainTextChar">
    <w:name w:val="Plain Text Char"/>
    <w:basedOn w:val="DefaultParagraphFont"/>
    <w:link w:val="PlainText"/>
    <w:uiPriority w:val="99"/>
    <w:semiHidden/>
    <w:rsid w:val="00B92543"/>
    <w:rPr>
      <w:rFonts w:eastAsiaTheme="minorHAnsi" w:cstheme="minorBidi"/>
      <w:sz w:val="22"/>
      <w:szCs w:val="21"/>
      <w:lang w:val="ro-RO"/>
    </w:rPr>
  </w:style>
  <w:style w:type="table" w:customStyle="1" w:styleId="Tabelgril1">
    <w:name w:val="Tabel grilă1"/>
    <w:basedOn w:val="TableNormal"/>
    <w:next w:val="TableGrid"/>
    <w:uiPriority w:val="39"/>
    <w:locked/>
    <w:rsid w:val="00827C2D"/>
    <w:pPr>
      <w:spacing w:after="200" w:line="276" w:lineRule="auto"/>
    </w:pPr>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gril2">
    <w:name w:val="Tabel grilă2"/>
    <w:basedOn w:val="TableNormal"/>
    <w:next w:val="TableGrid"/>
    <w:uiPriority w:val="39"/>
    <w:locked/>
    <w:rsid w:val="00827C2D"/>
    <w:pPr>
      <w:spacing w:after="200" w:line="276" w:lineRule="auto"/>
    </w:pPr>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gril3">
    <w:name w:val="Tabel grilă3"/>
    <w:basedOn w:val="TableNormal"/>
    <w:next w:val="TableGrid"/>
    <w:uiPriority w:val="39"/>
    <w:locked/>
    <w:rsid w:val="00BF3D4B"/>
    <w:pPr>
      <w:spacing w:after="200" w:line="276" w:lineRule="auto"/>
    </w:pPr>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ps">
    <w:name w:val="hps"/>
    <w:basedOn w:val="DefaultParagraphFont"/>
    <w:uiPriority w:val="99"/>
    <w:rsid w:val="007850EA"/>
  </w:style>
  <w:style w:type="paragraph" w:customStyle="1" w:styleId="Default">
    <w:name w:val="Default"/>
    <w:rsid w:val="007850EA"/>
    <w:pPr>
      <w:autoSpaceDE w:val="0"/>
      <w:autoSpaceDN w:val="0"/>
      <w:adjustRightInd w:val="0"/>
    </w:pPr>
    <w:rPr>
      <w:rFonts w:ascii="PF Square Sans Pro Medium" w:eastAsia="Times New Roman" w:hAnsi="PF Square Sans Pro Medium" w:cs="PF Square Sans Pro Medium"/>
      <w:color w:val="000000"/>
      <w:sz w:val="24"/>
      <w:szCs w:val="24"/>
      <w:lang w:val="ro-RO" w:eastAsia="ro-RO"/>
    </w:rPr>
  </w:style>
  <w:style w:type="character" w:customStyle="1" w:styleId="atn">
    <w:name w:val="atn"/>
    <w:uiPriority w:val="99"/>
    <w:rsid w:val="007850E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00233391">
      <w:bodyDiv w:val="1"/>
      <w:marLeft w:val="0"/>
      <w:marRight w:val="0"/>
      <w:marTop w:val="0"/>
      <w:marBottom w:val="0"/>
      <w:divBdr>
        <w:top w:val="none" w:sz="0" w:space="0" w:color="auto"/>
        <w:left w:val="none" w:sz="0" w:space="0" w:color="auto"/>
        <w:bottom w:val="none" w:sz="0" w:space="0" w:color="auto"/>
        <w:right w:val="none" w:sz="0" w:space="0" w:color="auto"/>
      </w:divBdr>
    </w:div>
    <w:div w:id="332923216">
      <w:bodyDiv w:val="1"/>
      <w:marLeft w:val="0"/>
      <w:marRight w:val="0"/>
      <w:marTop w:val="0"/>
      <w:marBottom w:val="0"/>
      <w:divBdr>
        <w:top w:val="none" w:sz="0" w:space="0" w:color="auto"/>
        <w:left w:val="none" w:sz="0" w:space="0" w:color="auto"/>
        <w:bottom w:val="none" w:sz="0" w:space="0" w:color="auto"/>
        <w:right w:val="none" w:sz="0" w:space="0" w:color="auto"/>
      </w:divBdr>
    </w:div>
    <w:div w:id="344333987">
      <w:bodyDiv w:val="1"/>
      <w:marLeft w:val="0"/>
      <w:marRight w:val="0"/>
      <w:marTop w:val="0"/>
      <w:marBottom w:val="0"/>
      <w:divBdr>
        <w:top w:val="none" w:sz="0" w:space="0" w:color="auto"/>
        <w:left w:val="none" w:sz="0" w:space="0" w:color="auto"/>
        <w:bottom w:val="none" w:sz="0" w:space="0" w:color="auto"/>
        <w:right w:val="none" w:sz="0" w:space="0" w:color="auto"/>
      </w:divBdr>
    </w:div>
    <w:div w:id="618026640">
      <w:bodyDiv w:val="1"/>
      <w:marLeft w:val="0"/>
      <w:marRight w:val="0"/>
      <w:marTop w:val="0"/>
      <w:marBottom w:val="0"/>
      <w:divBdr>
        <w:top w:val="none" w:sz="0" w:space="0" w:color="auto"/>
        <w:left w:val="none" w:sz="0" w:space="0" w:color="auto"/>
        <w:bottom w:val="none" w:sz="0" w:space="0" w:color="auto"/>
        <w:right w:val="none" w:sz="0" w:space="0" w:color="auto"/>
      </w:divBdr>
    </w:div>
    <w:div w:id="1045251368">
      <w:bodyDiv w:val="1"/>
      <w:marLeft w:val="0"/>
      <w:marRight w:val="0"/>
      <w:marTop w:val="0"/>
      <w:marBottom w:val="0"/>
      <w:divBdr>
        <w:top w:val="none" w:sz="0" w:space="0" w:color="auto"/>
        <w:left w:val="none" w:sz="0" w:space="0" w:color="auto"/>
        <w:bottom w:val="none" w:sz="0" w:space="0" w:color="auto"/>
        <w:right w:val="none" w:sz="0" w:space="0" w:color="auto"/>
      </w:divBdr>
    </w:div>
    <w:div w:id="1416591344">
      <w:bodyDiv w:val="1"/>
      <w:marLeft w:val="0"/>
      <w:marRight w:val="0"/>
      <w:marTop w:val="0"/>
      <w:marBottom w:val="0"/>
      <w:divBdr>
        <w:top w:val="none" w:sz="0" w:space="0" w:color="auto"/>
        <w:left w:val="none" w:sz="0" w:space="0" w:color="auto"/>
        <w:bottom w:val="none" w:sz="0" w:space="0" w:color="auto"/>
        <w:right w:val="none" w:sz="0" w:space="0" w:color="auto"/>
      </w:divBdr>
    </w:div>
    <w:div w:id="1437946642">
      <w:bodyDiv w:val="1"/>
      <w:marLeft w:val="0"/>
      <w:marRight w:val="0"/>
      <w:marTop w:val="0"/>
      <w:marBottom w:val="0"/>
      <w:divBdr>
        <w:top w:val="none" w:sz="0" w:space="0" w:color="auto"/>
        <w:left w:val="none" w:sz="0" w:space="0" w:color="auto"/>
        <w:bottom w:val="none" w:sz="0" w:space="0" w:color="auto"/>
        <w:right w:val="none" w:sz="0" w:space="0" w:color="auto"/>
      </w:divBdr>
    </w:div>
    <w:div w:id="1669363783">
      <w:marLeft w:val="0"/>
      <w:marRight w:val="0"/>
      <w:marTop w:val="0"/>
      <w:marBottom w:val="0"/>
      <w:divBdr>
        <w:top w:val="none" w:sz="0" w:space="0" w:color="auto"/>
        <w:left w:val="none" w:sz="0" w:space="0" w:color="auto"/>
        <w:bottom w:val="none" w:sz="0" w:space="0" w:color="auto"/>
        <w:right w:val="none" w:sz="0" w:space="0" w:color="auto"/>
      </w:divBdr>
    </w:div>
    <w:div w:id="1669363784">
      <w:marLeft w:val="0"/>
      <w:marRight w:val="0"/>
      <w:marTop w:val="0"/>
      <w:marBottom w:val="0"/>
      <w:divBdr>
        <w:top w:val="none" w:sz="0" w:space="0" w:color="auto"/>
        <w:left w:val="none" w:sz="0" w:space="0" w:color="auto"/>
        <w:bottom w:val="none" w:sz="0" w:space="0" w:color="auto"/>
        <w:right w:val="none" w:sz="0" w:space="0" w:color="auto"/>
      </w:divBdr>
    </w:div>
    <w:div w:id="1669363785">
      <w:marLeft w:val="0"/>
      <w:marRight w:val="0"/>
      <w:marTop w:val="0"/>
      <w:marBottom w:val="0"/>
      <w:divBdr>
        <w:top w:val="none" w:sz="0" w:space="0" w:color="auto"/>
        <w:left w:val="none" w:sz="0" w:space="0" w:color="auto"/>
        <w:bottom w:val="none" w:sz="0" w:space="0" w:color="auto"/>
        <w:right w:val="none" w:sz="0" w:space="0" w:color="auto"/>
      </w:divBdr>
    </w:div>
    <w:div w:id="1669363786">
      <w:marLeft w:val="0"/>
      <w:marRight w:val="0"/>
      <w:marTop w:val="0"/>
      <w:marBottom w:val="0"/>
      <w:divBdr>
        <w:top w:val="none" w:sz="0" w:space="0" w:color="auto"/>
        <w:left w:val="none" w:sz="0" w:space="0" w:color="auto"/>
        <w:bottom w:val="none" w:sz="0" w:space="0" w:color="auto"/>
        <w:right w:val="none" w:sz="0" w:space="0" w:color="auto"/>
      </w:divBdr>
    </w:div>
    <w:div w:id="1669363787">
      <w:marLeft w:val="0"/>
      <w:marRight w:val="0"/>
      <w:marTop w:val="0"/>
      <w:marBottom w:val="0"/>
      <w:divBdr>
        <w:top w:val="none" w:sz="0" w:space="0" w:color="auto"/>
        <w:left w:val="none" w:sz="0" w:space="0" w:color="auto"/>
        <w:bottom w:val="none" w:sz="0" w:space="0" w:color="auto"/>
        <w:right w:val="none" w:sz="0" w:space="0" w:color="auto"/>
      </w:divBdr>
    </w:div>
    <w:div w:id="1669363788">
      <w:marLeft w:val="0"/>
      <w:marRight w:val="0"/>
      <w:marTop w:val="0"/>
      <w:marBottom w:val="0"/>
      <w:divBdr>
        <w:top w:val="none" w:sz="0" w:space="0" w:color="auto"/>
        <w:left w:val="none" w:sz="0" w:space="0" w:color="auto"/>
        <w:bottom w:val="none" w:sz="0" w:space="0" w:color="auto"/>
        <w:right w:val="none" w:sz="0" w:space="0" w:color="auto"/>
      </w:divBdr>
    </w:div>
    <w:div w:id="1669363789">
      <w:marLeft w:val="0"/>
      <w:marRight w:val="0"/>
      <w:marTop w:val="0"/>
      <w:marBottom w:val="0"/>
      <w:divBdr>
        <w:top w:val="none" w:sz="0" w:space="0" w:color="auto"/>
        <w:left w:val="none" w:sz="0" w:space="0" w:color="auto"/>
        <w:bottom w:val="none" w:sz="0" w:space="0" w:color="auto"/>
        <w:right w:val="none" w:sz="0" w:space="0" w:color="auto"/>
      </w:divBdr>
    </w:div>
    <w:div w:id="1669363790">
      <w:marLeft w:val="0"/>
      <w:marRight w:val="0"/>
      <w:marTop w:val="0"/>
      <w:marBottom w:val="0"/>
      <w:divBdr>
        <w:top w:val="none" w:sz="0" w:space="0" w:color="auto"/>
        <w:left w:val="none" w:sz="0" w:space="0" w:color="auto"/>
        <w:bottom w:val="none" w:sz="0" w:space="0" w:color="auto"/>
        <w:right w:val="none" w:sz="0" w:space="0" w:color="auto"/>
      </w:divBdr>
    </w:div>
    <w:div w:id="1669363791">
      <w:marLeft w:val="0"/>
      <w:marRight w:val="0"/>
      <w:marTop w:val="0"/>
      <w:marBottom w:val="0"/>
      <w:divBdr>
        <w:top w:val="none" w:sz="0" w:space="0" w:color="auto"/>
        <w:left w:val="none" w:sz="0" w:space="0" w:color="auto"/>
        <w:bottom w:val="none" w:sz="0" w:space="0" w:color="auto"/>
        <w:right w:val="none" w:sz="0" w:space="0" w:color="auto"/>
      </w:divBdr>
    </w:div>
    <w:div w:id="1669363792">
      <w:marLeft w:val="0"/>
      <w:marRight w:val="0"/>
      <w:marTop w:val="0"/>
      <w:marBottom w:val="0"/>
      <w:divBdr>
        <w:top w:val="none" w:sz="0" w:space="0" w:color="auto"/>
        <w:left w:val="none" w:sz="0" w:space="0" w:color="auto"/>
        <w:bottom w:val="none" w:sz="0" w:space="0" w:color="auto"/>
        <w:right w:val="none" w:sz="0" w:space="0" w:color="auto"/>
      </w:divBdr>
    </w:div>
    <w:div w:id="1669363793">
      <w:marLeft w:val="0"/>
      <w:marRight w:val="0"/>
      <w:marTop w:val="0"/>
      <w:marBottom w:val="0"/>
      <w:divBdr>
        <w:top w:val="none" w:sz="0" w:space="0" w:color="auto"/>
        <w:left w:val="none" w:sz="0" w:space="0" w:color="auto"/>
        <w:bottom w:val="none" w:sz="0" w:space="0" w:color="auto"/>
        <w:right w:val="none" w:sz="0" w:space="0" w:color="auto"/>
      </w:divBdr>
    </w:div>
    <w:div w:id="1669363794">
      <w:marLeft w:val="0"/>
      <w:marRight w:val="0"/>
      <w:marTop w:val="0"/>
      <w:marBottom w:val="0"/>
      <w:divBdr>
        <w:top w:val="none" w:sz="0" w:space="0" w:color="auto"/>
        <w:left w:val="none" w:sz="0" w:space="0" w:color="auto"/>
        <w:bottom w:val="none" w:sz="0" w:space="0" w:color="auto"/>
        <w:right w:val="none" w:sz="0" w:space="0" w:color="auto"/>
      </w:divBdr>
    </w:div>
    <w:div w:id="1669363795">
      <w:marLeft w:val="0"/>
      <w:marRight w:val="0"/>
      <w:marTop w:val="0"/>
      <w:marBottom w:val="0"/>
      <w:divBdr>
        <w:top w:val="none" w:sz="0" w:space="0" w:color="auto"/>
        <w:left w:val="none" w:sz="0" w:space="0" w:color="auto"/>
        <w:bottom w:val="none" w:sz="0" w:space="0" w:color="auto"/>
        <w:right w:val="none" w:sz="0" w:space="0" w:color="auto"/>
      </w:divBdr>
    </w:div>
    <w:div w:id="1669363796">
      <w:marLeft w:val="0"/>
      <w:marRight w:val="0"/>
      <w:marTop w:val="0"/>
      <w:marBottom w:val="0"/>
      <w:divBdr>
        <w:top w:val="none" w:sz="0" w:space="0" w:color="auto"/>
        <w:left w:val="none" w:sz="0" w:space="0" w:color="auto"/>
        <w:bottom w:val="none" w:sz="0" w:space="0" w:color="auto"/>
        <w:right w:val="none" w:sz="0" w:space="0" w:color="auto"/>
      </w:divBdr>
    </w:div>
    <w:div w:id="1669363797">
      <w:marLeft w:val="0"/>
      <w:marRight w:val="0"/>
      <w:marTop w:val="0"/>
      <w:marBottom w:val="0"/>
      <w:divBdr>
        <w:top w:val="none" w:sz="0" w:space="0" w:color="auto"/>
        <w:left w:val="none" w:sz="0" w:space="0" w:color="auto"/>
        <w:bottom w:val="none" w:sz="0" w:space="0" w:color="auto"/>
        <w:right w:val="none" w:sz="0" w:space="0" w:color="auto"/>
      </w:divBdr>
    </w:div>
    <w:div w:id="1669363798">
      <w:marLeft w:val="0"/>
      <w:marRight w:val="0"/>
      <w:marTop w:val="0"/>
      <w:marBottom w:val="0"/>
      <w:divBdr>
        <w:top w:val="none" w:sz="0" w:space="0" w:color="auto"/>
        <w:left w:val="none" w:sz="0" w:space="0" w:color="auto"/>
        <w:bottom w:val="none" w:sz="0" w:space="0" w:color="auto"/>
        <w:right w:val="none" w:sz="0" w:space="0" w:color="auto"/>
      </w:divBdr>
    </w:div>
    <w:div w:id="1669363799">
      <w:marLeft w:val="0"/>
      <w:marRight w:val="0"/>
      <w:marTop w:val="0"/>
      <w:marBottom w:val="0"/>
      <w:divBdr>
        <w:top w:val="none" w:sz="0" w:space="0" w:color="auto"/>
        <w:left w:val="none" w:sz="0" w:space="0" w:color="auto"/>
        <w:bottom w:val="none" w:sz="0" w:space="0" w:color="auto"/>
        <w:right w:val="none" w:sz="0" w:space="0" w:color="auto"/>
      </w:divBdr>
    </w:div>
    <w:div w:id="1669363800">
      <w:marLeft w:val="0"/>
      <w:marRight w:val="0"/>
      <w:marTop w:val="0"/>
      <w:marBottom w:val="0"/>
      <w:divBdr>
        <w:top w:val="none" w:sz="0" w:space="0" w:color="auto"/>
        <w:left w:val="none" w:sz="0" w:space="0" w:color="auto"/>
        <w:bottom w:val="none" w:sz="0" w:space="0" w:color="auto"/>
        <w:right w:val="none" w:sz="0" w:space="0" w:color="auto"/>
      </w:divBdr>
    </w:div>
    <w:div w:id="1669363801">
      <w:marLeft w:val="0"/>
      <w:marRight w:val="0"/>
      <w:marTop w:val="0"/>
      <w:marBottom w:val="0"/>
      <w:divBdr>
        <w:top w:val="none" w:sz="0" w:space="0" w:color="auto"/>
        <w:left w:val="none" w:sz="0" w:space="0" w:color="auto"/>
        <w:bottom w:val="none" w:sz="0" w:space="0" w:color="auto"/>
        <w:right w:val="none" w:sz="0" w:space="0" w:color="auto"/>
      </w:divBdr>
    </w:div>
    <w:div w:id="1669363802">
      <w:marLeft w:val="0"/>
      <w:marRight w:val="0"/>
      <w:marTop w:val="0"/>
      <w:marBottom w:val="0"/>
      <w:divBdr>
        <w:top w:val="none" w:sz="0" w:space="0" w:color="auto"/>
        <w:left w:val="none" w:sz="0" w:space="0" w:color="auto"/>
        <w:bottom w:val="none" w:sz="0" w:space="0" w:color="auto"/>
        <w:right w:val="none" w:sz="0" w:space="0" w:color="auto"/>
      </w:divBdr>
    </w:div>
    <w:div w:id="1669363803">
      <w:marLeft w:val="0"/>
      <w:marRight w:val="0"/>
      <w:marTop w:val="0"/>
      <w:marBottom w:val="0"/>
      <w:divBdr>
        <w:top w:val="none" w:sz="0" w:space="0" w:color="auto"/>
        <w:left w:val="none" w:sz="0" w:space="0" w:color="auto"/>
        <w:bottom w:val="none" w:sz="0" w:space="0" w:color="auto"/>
        <w:right w:val="none" w:sz="0" w:space="0" w:color="auto"/>
      </w:divBdr>
    </w:div>
    <w:div w:id="1669363804">
      <w:marLeft w:val="0"/>
      <w:marRight w:val="0"/>
      <w:marTop w:val="0"/>
      <w:marBottom w:val="0"/>
      <w:divBdr>
        <w:top w:val="none" w:sz="0" w:space="0" w:color="auto"/>
        <w:left w:val="none" w:sz="0" w:space="0" w:color="auto"/>
        <w:bottom w:val="none" w:sz="0" w:space="0" w:color="auto"/>
        <w:right w:val="none" w:sz="0" w:space="0" w:color="auto"/>
      </w:divBdr>
    </w:div>
    <w:div w:id="1669363805">
      <w:marLeft w:val="0"/>
      <w:marRight w:val="0"/>
      <w:marTop w:val="0"/>
      <w:marBottom w:val="0"/>
      <w:divBdr>
        <w:top w:val="none" w:sz="0" w:space="0" w:color="auto"/>
        <w:left w:val="none" w:sz="0" w:space="0" w:color="auto"/>
        <w:bottom w:val="none" w:sz="0" w:space="0" w:color="auto"/>
        <w:right w:val="none" w:sz="0" w:space="0" w:color="auto"/>
      </w:divBdr>
    </w:div>
    <w:div w:id="1669363806">
      <w:marLeft w:val="0"/>
      <w:marRight w:val="0"/>
      <w:marTop w:val="0"/>
      <w:marBottom w:val="0"/>
      <w:divBdr>
        <w:top w:val="none" w:sz="0" w:space="0" w:color="auto"/>
        <w:left w:val="none" w:sz="0" w:space="0" w:color="auto"/>
        <w:bottom w:val="none" w:sz="0" w:space="0" w:color="auto"/>
        <w:right w:val="none" w:sz="0" w:space="0" w:color="auto"/>
      </w:divBdr>
    </w:div>
    <w:div w:id="1669363807">
      <w:marLeft w:val="0"/>
      <w:marRight w:val="0"/>
      <w:marTop w:val="0"/>
      <w:marBottom w:val="0"/>
      <w:divBdr>
        <w:top w:val="none" w:sz="0" w:space="0" w:color="auto"/>
        <w:left w:val="none" w:sz="0" w:space="0" w:color="auto"/>
        <w:bottom w:val="none" w:sz="0" w:space="0" w:color="auto"/>
        <w:right w:val="none" w:sz="0" w:space="0" w:color="auto"/>
      </w:divBdr>
    </w:div>
    <w:div w:id="1669363808">
      <w:marLeft w:val="0"/>
      <w:marRight w:val="0"/>
      <w:marTop w:val="0"/>
      <w:marBottom w:val="0"/>
      <w:divBdr>
        <w:top w:val="none" w:sz="0" w:space="0" w:color="auto"/>
        <w:left w:val="none" w:sz="0" w:space="0" w:color="auto"/>
        <w:bottom w:val="none" w:sz="0" w:space="0" w:color="auto"/>
        <w:right w:val="none" w:sz="0" w:space="0" w:color="auto"/>
      </w:divBdr>
    </w:div>
    <w:div w:id="1669363809">
      <w:marLeft w:val="0"/>
      <w:marRight w:val="0"/>
      <w:marTop w:val="0"/>
      <w:marBottom w:val="0"/>
      <w:divBdr>
        <w:top w:val="none" w:sz="0" w:space="0" w:color="auto"/>
        <w:left w:val="none" w:sz="0" w:space="0" w:color="auto"/>
        <w:bottom w:val="none" w:sz="0" w:space="0" w:color="auto"/>
        <w:right w:val="none" w:sz="0" w:space="0" w:color="auto"/>
      </w:divBdr>
    </w:div>
    <w:div w:id="1669363810">
      <w:marLeft w:val="0"/>
      <w:marRight w:val="0"/>
      <w:marTop w:val="0"/>
      <w:marBottom w:val="0"/>
      <w:divBdr>
        <w:top w:val="none" w:sz="0" w:space="0" w:color="auto"/>
        <w:left w:val="none" w:sz="0" w:space="0" w:color="auto"/>
        <w:bottom w:val="none" w:sz="0" w:space="0" w:color="auto"/>
        <w:right w:val="none" w:sz="0" w:space="0" w:color="auto"/>
      </w:divBdr>
    </w:div>
    <w:div w:id="1669363811">
      <w:marLeft w:val="0"/>
      <w:marRight w:val="0"/>
      <w:marTop w:val="0"/>
      <w:marBottom w:val="0"/>
      <w:divBdr>
        <w:top w:val="none" w:sz="0" w:space="0" w:color="auto"/>
        <w:left w:val="none" w:sz="0" w:space="0" w:color="auto"/>
        <w:bottom w:val="none" w:sz="0" w:space="0" w:color="auto"/>
        <w:right w:val="none" w:sz="0" w:space="0" w:color="auto"/>
      </w:divBdr>
    </w:div>
    <w:div w:id="1669363812">
      <w:marLeft w:val="0"/>
      <w:marRight w:val="0"/>
      <w:marTop w:val="0"/>
      <w:marBottom w:val="0"/>
      <w:divBdr>
        <w:top w:val="none" w:sz="0" w:space="0" w:color="auto"/>
        <w:left w:val="none" w:sz="0" w:space="0" w:color="auto"/>
        <w:bottom w:val="none" w:sz="0" w:space="0" w:color="auto"/>
        <w:right w:val="none" w:sz="0" w:space="0" w:color="auto"/>
      </w:divBdr>
    </w:div>
    <w:div w:id="1669363813">
      <w:marLeft w:val="0"/>
      <w:marRight w:val="0"/>
      <w:marTop w:val="0"/>
      <w:marBottom w:val="0"/>
      <w:divBdr>
        <w:top w:val="none" w:sz="0" w:space="0" w:color="auto"/>
        <w:left w:val="none" w:sz="0" w:space="0" w:color="auto"/>
        <w:bottom w:val="none" w:sz="0" w:space="0" w:color="auto"/>
        <w:right w:val="none" w:sz="0" w:space="0" w:color="auto"/>
      </w:divBdr>
    </w:div>
    <w:div w:id="1669363814">
      <w:marLeft w:val="0"/>
      <w:marRight w:val="0"/>
      <w:marTop w:val="0"/>
      <w:marBottom w:val="0"/>
      <w:divBdr>
        <w:top w:val="none" w:sz="0" w:space="0" w:color="auto"/>
        <w:left w:val="none" w:sz="0" w:space="0" w:color="auto"/>
        <w:bottom w:val="none" w:sz="0" w:space="0" w:color="auto"/>
        <w:right w:val="none" w:sz="0" w:space="0" w:color="auto"/>
      </w:divBdr>
    </w:div>
    <w:div w:id="1901987208">
      <w:bodyDiv w:val="1"/>
      <w:marLeft w:val="0"/>
      <w:marRight w:val="0"/>
      <w:marTop w:val="0"/>
      <w:marBottom w:val="0"/>
      <w:divBdr>
        <w:top w:val="none" w:sz="0" w:space="0" w:color="auto"/>
        <w:left w:val="none" w:sz="0" w:space="0" w:color="auto"/>
        <w:bottom w:val="none" w:sz="0" w:space="0" w:color="auto"/>
        <w:right w:val="none" w:sz="0" w:space="0" w:color="auto"/>
      </w:divBdr>
    </w:div>
    <w:div w:id="1922182214">
      <w:bodyDiv w:val="1"/>
      <w:marLeft w:val="0"/>
      <w:marRight w:val="0"/>
      <w:marTop w:val="0"/>
      <w:marBottom w:val="0"/>
      <w:divBdr>
        <w:top w:val="none" w:sz="0" w:space="0" w:color="auto"/>
        <w:left w:val="none" w:sz="0" w:space="0" w:color="auto"/>
        <w:bottom w:val="none" w:sz="0" w:space="0" w:color="auto"/>
        <w:right w:val="none" w:sz="0" w:space="0" w:color="auto"/>
      </w:divBdr>
    </w:div>
    <w:div w:id="199952796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fonduri-ue.ro/images/files/documente-relevante/orientari_beneficiari/Ghid.egalitate.sanse.1.pdf" TargetMode="Externa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www.fonduri-ue.ro/fisele-individuale-ale-indicatorilor-pocu" TargetMode="Externa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http://www.fonduri-ue.ro/images/files/documente-relevante/orientari_beneficiari/Ghid.egalitate.sanse.2.pdf" TargetMode="External"/><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620CF2D-CD16-4798-9DAD-2E5DD9C2260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14</TotalTime>
  <Pages>20</Pages>
  <Words>5487</Words>
  <Characters>31827</Characters>
  <Application>Microsoft Office Word</Application>
  <DocSecurity>0</DocSecurity>
  <Lines>265</Lines>
  <Paragraphs>74</Paragraphs>
  <ScaleCrop>false</ScaleCrop>
  <HeadingPairs>
    <vt:vector size="4" baseType="variant">
      <vt:variant>
        <vt:lpstr>Titlu</vt:lpstr>
      </vt:variant>
      <vt:variant>
        <vt:i4>1</vt:i4>
      </vt:variant>
      <vt:variant>
        <vt:lpstr>Title</vt:lpstr>
      </vt:variant>
      <vt:variant>
        <vt:i4>1</vt:i4>
      </vt:variant>
    </vt:vector>
  </HeadingPairs>
  <TitlesOfParts>
    <vt:vector size="2" baseType="lpstr">
      <vt:lpstr>PROGRAMUL OPERAŢIONAL CAPITAL UMAN</vt:lpstr>
      <vt:lpstr>PROGRAMUL OPERAŢIONAL CAPITAL UMAN</vt:lpstr>
    </vt:vector>
  </TitlesOfParts>
  <Company>Hewlett-Packard Company</Company>
  <LinksUpToDate>false</LinksUpToDate>
  <CharactersWithSpaces>37240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PROGRAMUL OPERAŢIONAL CAPITAL UMAN</dc:title>
  <dc:creator>nicoleta.bulgaru</dc:creator>
  <cp:lastModifiedBy>Consuela Stegarescu</cp:lastModifiedBy>
  <cp:revision>41</cp:revision>
  <cp:lastPrinted>2019-04-11T13:15:00Z</cp:lastPrinted>
  <dcterms:created xsi:type="dcterms:W3CDTF">2019-06-07T05:50:00Z</dcterms:created>
  <dcterms:modified xsi:type="dcterms:W3CDTF">2019-06-07T06:39:00Z</dcterms:modified>
</cp:coreProperties>
</file>